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02033" w:rsidRDefault="00702033" w:rsidP="0070203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02033" w:rsidRDefault="00BB6331" w:rsidP="00BB6331">
      <w:pPr>
        <w:rPr>
          <w:rFonts w:hint="eastAsia"/>
        </w:rPr>
      </w:pPr>
    </w:p>
    <w:p w:rsidR="00600454" w:rsidRDefault="00600454" w:rsidP="00600454">
      <w:pPr>
        <w:rPr>
          <w:rFonts w:hint="eastAsia"/>
        </w:rPr>
      </w:pPr>
      <w:r>
        <w:rPr>
          <w:rFonts w:hint="eastAsia"/>
        </w:rPr>
        <w:t>（公開買付けに係る違反行為による賠償請求権の時効）</w:t>
      </w:r>
    </w:p>
    <w:p w:rsidR="00600454" w:rsidRDefault="00600454" w:rsidP="006F433D">
      <w:pPr>
        <w:ind w:left="178" w:hangingChars="85" w:hanging="178"/>
        <w:rPr>
          <w:rFonts w:hint="eastAsia"/>
        </w:rPr>
      </w:pPr>
      <w:r>
        <w:rPr>
          <w:rFonts w:hint="eastAsia"/>
        </w:rPr>
        <w:t>第二十七条の二十一　第二十七条の十七第一項の規定による請求権及び第二十七条の十八第二項の適用がある場合における同条第一項の規定による請求権は、請求権者が当該違反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BB6331" w:rsidRDefault="00600454" w:rsidP="006F433D">
      <w:pPr>
        <w:ind w:left="178" w:hangingChars="85" w:hanging="178"/>
        <w:rPr>
          <w:rFonts w:hint="eastAsia"/>
        </w:rPr>
      </w:pPr>
      <w:r>
        <w:rPr>
          <w:rFonts w:hint="eastAsia"/>
        </w:rPr>
        <w:t>２　前条第二項の適用がある場合における同条第一項の規定による請求権は、請求権者が公開買付開始公告等、公開買付届出書、公開買付説明書又は対質問回答報告書のうちに重要な事項について虚偽の記載若しくは表示があり、又は記載若しくは表示すべき重要な事項若しくは誤解を生じさせないために必要な重要な事実の記載が欠けていること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979E5">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979E5">
        <w:rPr>
          <w:rFonts w:hint="eastAsia"/>
        </w:rPr>
        <w:t>（改正なし）</w:t>
      </w:r>
    </w:p>
    <w:p w:rsidR="00A979E5" w:rsidRDefault="00A979E5" w:rsidP="00A979E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433D">
        <w:rPr>
          <w:rFonts w:hint="eastAsia"/>
        </w:rPr>
        <w:tab/>
      </w:r>
      <w:r w:rsidR="006F433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F433D" w:rsidRDefault="006F433D" w:rsidP="006F433D">
      <w:pPr>
        <w:rPr>
          <w:rFonts w:hint="eastAsia"/>
        </w:rPr>
      </w:pPr>
    </w:p>
    <w:p w:rsidR="006F433D" w:rsidRPr="005F4672" w:rsidRDefault="006F433D" w:rsidP="006F433D">
      <w:pPr>
        <w:rPr>
          <w:rFonts w:hint="eastAsia"/>
          <w:u w:color="FF0000"/>
        </w:rPr>
      </w:pPr>
      <w:r w:rsidRPr="005F4672">
        <w:rPr>
          <w:rFonts w:hint="eastAsia"/>
          <w:u w:color="FF0000"/>
        </w:rPr>
        <w:t>（改正後）</w:t>
      </w:r>
    </w:p>
    <w:p w:rsidR="006C6960" w:rsidRPr="005F4672" w:rsidRDefault="006C6960" w:rsidP="006C6960">
      <w:pPr>
        <w:rPr>
          <w:rFonts w:hint="eastAsia"/>
          <w:u w:val="double" w:color="FF0000"/>
        </w:rPr>
      </w:pPr>
      <w:r w:rsidRPr="005F4672">
        <w:rPr>
          <w:rFonts w:hint="eastAsia"/>
          <w:u w:val="double" w:color="FF0000"/>
        </w:rPr>
        <w:t>（公開買付けに係る違反行為による賠償請求権の時効）</w:t>
      </w:r>
    </w:p>
    <w:p w:rsidR="005F4672" w:rsidRDefault="005F4672" w:rsidP="005F4672">
      <w:pPr>
        <w:ind w:left="178" w:hangingChars="85" w:hanging="178"/>
        <w:rPr>
          <w:rFonts w:hint="eastAsia"/>
        </w:rPr>
      </w:pPr>
      <w:r>
        <w:rPr>
          <w:rFonts w:hint="eastAsia"/>
        </w:rPr>
        <w:t>第二十七条の二十一　第二十七条の十七第一項の規定による請求権及び第二十七条の十八第二項の適用がある場合における同条第一項の規定による請求権は、請求権者が当該違反を知つた時又は相当な注意をもつて知ることができる時から一年間、これを行わないとき</w:t>
      </w:r>
      <w:r>
        <w:rPr>
          <w:rFonts w:hint="eastAsia"/>
        </w:rPr>
        <w:lastRenderedPageBreak/>
        <w:t>は、時効によつて消滅する。当該公開買付けに係る公開買付期間の末日の翌日から起算して五年間、これを行わないときも、また、同様とする。</w:t>
      </w:r>
    </w:p>
    <w:p w:rsidR="006F433D" w:rsidRPr="005F4672" w:rsidRDefault="006F433D" w:rsidP="006F433D">
      <w:pPr>
        <w:ind w:left="178" w:hangingChars="85" w:hanging="178"/>
        <w:rPr>
          <w:rFonts w:hint="eastAsia"/>
          <w:u w:color="FF0000"/>
        </w:rPr>
      </w:pPr>
      <w:r w:rsidRPr="005F4672">
        <w:rPr>
          <w:rFonts w:hint="eastAsia"/>
          <w:u w:val="double" w:color="FF0000"/>
        </w:rPr>
        <w:t>２</w:t>
      </w:r>
      <w:r w:rsidRPr="005F4672">
        <w:rPr>
          <w:rFonts w:hint="eastAsia"/>
          <w:u w:color="FF0000"/>
        </w:rPr>
        <w:t xml:space="preserve">　前条第二項の適用がある場合における同条第一項の規定による請求権は、請求権者が公開買付開始公告等、公開買付届出書</w:t>
      </w:r>
      <w:r w:rsidRPr="005F4672">
        <w:rPr>
          <w:rFonts w:hint="eastAsia"/>
          <w:u w:val="single" w:color="FF0000"/>
        </w:rPr>
        <w:t>、公開買付説明書又は対質問回答報告書</w:t>
      </w:r>
      <w:r w:rsidRPr="005F4672">
        <w:rPr>
          <w:rFonts w:hint="eastAsia"/>
          <w:u w:color="FF0000"/>
        </w:rPr>
        <w:t>のうちに重要な事項について虚偽の記載若しくは表示があり、又は記載若しくは表示すべき重要な事項若しくは誤解を生じさせないために必要な重要な事実の記載が欠けていること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6F433D" w:rsidRPr="005F4672" w:rsidRDefault="006F433D" w:rsidP="006F433D">
      <w:pPr>
        <w:ind w:left="178" w:hangingChars="85" w:hanging="178"/>
        <w:rPr>
          <w:rFonts w:hint="eastAsia"/>
          <w:u w:color="FF0000"/>
        </w:rPr>
      </w:pPr>
    </w:p>
    <w:p w:rsidR="006F433D" w:rsidRPr="005F4672" w:rsidRDefault="006F433D" w:rsidP="006F433D">
      <w:pPr>
        <w:ind w:left="178" w:hangingChars="85" w:hanging="178"/>
        <w:rPr>
          <w:rFonts w:hint="eastAsia"/>
          <w:u w:color="FF0000"/>
        </w:rPr>
      </w:pPr>
      <w:r w:rsidRPr="005F4672">
        <w:rPr>
          <w:rFonts w:hint="eastAsia"/>
          <w:u w:color="FF0000"/>
        </w:rPr>
        <w:t>（改正前）</w:t>
      </w:r>
    </w:p>
    <w:p w:rsidR="006C6960" w:rsidRPr="005F4672" w:rsidRDefault="006C6960" w:rsidP="006C6960">
      <w:pPr>
        <w:rPr>
          <w:rFonts w:hint="eastAsia"/>
          <w:u w:val="double" w:color="FF0000"/>
        </w:rPr>
      </w:pPr>
      <w:r w:rsidRPr="005F4672">
        <w:rPr>
          <w:rFonts w:hint="eastAsia"/>
          <w:u w:val="double" w:color="FF0000"/>
        </w:rPr>
        <w:t>（新設）</w:t>
      </w:r>
    </w:p>
    <w:p w:rsidR="005F4672" w:rsidRDefault="005F4672" w:rsidP="005F4672">
      <w:pPr>
        <w:ind w:left="178" w:hangingChars="85" w:hanging="178"/>
        <w:rPr>
          <w:rFonts w:hint="eastAsia"/>
        </w:rPr>
      </w:pPr>
      <w:r>
        <w:rPr>
          <w:rFonts w:hint="eastAsia"/>
        </w:rPr>
        <w:t>第二十七条の二十一　第二十七条の十七第一項の規定による請求権及び第二十七条の十八第二項の適用がある場合における同条第一項の規定による請求権は、請求権者が当該違反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6F433D" w:rsidRPr="005F4672" w:rsidRDefault="005F4672" w:rsidP="006F433D">
      <w:pPr>
        <w:ind w:left="178" w:hangingChars="85" w:hanging="178"/>
        <w:rPr>
          <w:rFonts w:hint="eastAsia"/>
          <w:u w:color="FF0000"/>
        </w:rPr>
      </w:pPr>
      <w:r>
        <w:rPr>
          <w:rFonts w:hint="eastAsia"/>
          <w:u w:val="double" w:color="FF0000"/>
        </w:rPr>
        <w:t>②</w:t>
      </w:r>
      <w:r w:rsidR="006F433D" w:rsidRPr="005F4672">
        <w:rPr>
          <w:rFonts w:hint="eastAsia"/>
          <w:u w:color="FF0000"/>
        </w:rPr>
        <w:t xml:space="preserve">　前条第二項の適用がある場合における同条第一項の規定による請求権は、請求権者が公開買付開始公告等、公開買付届出書</w:t>
      </w:r>
      <w:r w:rsidR="006F433D" w:rsidRPr="005F4672">
        <w:rPr>
          <w:rFonts w:hint="eastAsia"/>
          <w:u w:val="single" w:color="FF0000"/>
        </w:rPr>
        <w:t>又は公開買付説明書</w:t>
      </w:r>
      <w:r w:rsidR="006F433D" w:rsidRPr="005F4672">
        <w:rPr>
          <w:rFonts w:hint="eastAsia"/>
          <w:u w:color="FF0000"/>
        </w:rPr>
        <w:t>のうちに重要な事項について虚偽の記載若しくは表示があり、又は記載若しくは表示すべき重要な事項若しくは誤解を生じさせないために必要な重要な事実の記載が欠けていること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6F433D" w:rsidRDefault="006F433D" w:rsidP="006F433D">
      <w:pPr>
        <w:rPr>
          <w:rFonts w:hint="eastAsia"/>
        </w:rPr>
      </w:pPr>
    </w:p>
    <w:p w:rsidR="006F433D" w:rsidRDefault="006F433D" w:rsidP="006F433D">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lastRenderedPageBreak/>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F50FB2" w:rsidRDefault="00F50FB2" w:rsidP="00F50FB2"/>
    <w:p w:rsidR="00F50FB2" w:rsidRDefault="00F50FB2" w:rsidP="00F50FB2">
      <w:r>
        <w:rPr>
          <w:rFonts w:hint="eastAsia"/>
        </w:rPr>
        <w:t>（改正後）</w:t>
      </w:r>
    </w:p>
    <w:p w:rsidR="00F50FB2" w:rsidRDefault="00F50FB2" w:rsidP="00F50FB2">
      <w:pPr>
        <w:ind w:left="178" w:hangingChars="85" w:hanging="178"/>
        <w:rPr>
          <w:rFonts w:hint="eastAsia"/>
        </w:rPr>
      </w:pPr>
      <w:r>
        <w:rPr>
          <w:rFonts w:hint="eastAsia"/>
        </w:rPr>
        <w:t>第二十七条の二十一　第二十七条の十七第一項の規定による請求権及び第二十七条の十八第二項の適用がある場合における同条第一項の規定による請求権は、請求権者が当該違反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F50FB2" w:rsidRDefault="00F50FB2" w:rsidP="00F50FB2">
      <w:pPr>
        <w:ind w:left="178" w:hangingChars="85" w:hanging="178"/>
        <w:rPr>
          <w:rFonts w:hint="eastAsia"/>
        </w:rPr>
      </w:pPr>
      <w:r>
        <w:rPr>
          <w:rFonts w:hint="eastAsia"/>
        </w:rPr>
        <w:t>②　前条第二項の適用がある場合における同条第一項の規定による請求権は、請求権者が公開買付開始公告等、公開買付届出書又は公開買付説明書のうちに重要な事項について虚偽の記載若しくは表示があり、又は記載若しくは表示すべき重要な事項若しくは誤解を生じさせないために必要な重要な事実の記載が欠けていること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F50FB2" w:rsidRDefault="00F50FB2" w:rsidP="00F50FB2">
      <w:pPr>
        <w:ind w:left="178" w:hangingChars="85" w:hanging="178"/>
      </w:pPr>
    </w:p>
    <w:p w:rsidR="00F50FB2" w:rsidRDefault="00F50FB2" w:rsidP="00F50FB2">
      <w:pPr>
        <w:ind w:left="178" w:hangingChars="85" w:hanging="178"/>
      </w:pPr>
      <w:r>
        <w:rPr>
          <w:rFonts w:hint="eastAsia"/>
        </w:rPr>
        <w:t>（改正前）</w:t>
      </w:r>
    </w:p>
    <w:p w:rsidR="00F50FB2" w:rsidRPr="005F4672" w:rsidRDefault="00F50FB2" w:rsidP="00F50FB2">
      <w:pPr>
        <w:rPr>
          <w:u w:val="single" w:color="FF0000"/>
        </w:rPr>
      </w:pPr>
      <w:r w:rsidRPr="005F4672">
        <w:rPr>
          <w:rFonts w:hint="eastAsia"/>
          <w:u w:val="single" w:color="FF0000"/>
        </w:rPr>
        <w:t>（新設）</w:t>
      </w:r>
    </w:p>
    <w:p w:rsidR="00F50FB2" w:rsidRDefault="00F50FB2" w:rsidP="00F50FB2"/>
    <w:sectPr w:rsidR="00F50F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285" w:rsidRDefault="003A6285">
      <w:r>
        <w:separator/>
      </w:r>
    </w:p>
  </w:endnote>
  <w:endnote w:type="continuationSeparator" w:id="0">
    <w:p w:rsidR="003A6285" w:rsidRDefault="003A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63B0">
      <w:rPr>
        <w:rStyle w:val="a4"/>
        <w:noProof/>
      </w:rPr>
      <w:t>2</w:t>
    </w:r>
    <w:r>
      <w:rPr>
        <w:rStyle w:val="a4"/>
      </w:rPr>
      <w:fldChar w:fldCharType="end"/>
    </w:r>
  </w:p>
  <w:p w:rsidR="00BB6331" w:rsidRDefault="006F433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285" w:rsidRDefault="003A6285">
      <w:r>
        <w:separator/>
      </w:r>
    </w:p>
  </w:footnote>
  <w:footnote w:type="continuationSeparator" w:id="0">
    <w:p w:rsidR="003A6285" w:rsidRDefault="003A62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E4D86"/>
    <w:rsid w:val="003A6285"/>
    <w:rsid w:val="005F4672"/>
    <w:rsid w:val="00600454"/>
    <w:rsid w:val="006C6960"/>
    <w:rsid w:val="006F433D"/>
    <w:rsid w:val="00702033"/>
    <w:rsid w:val="0084134A"/>
    <w:rsid w:val="00A063B0"/>
    <w:rsid w:val="00A832F3"/>
    <w:rsid w:val="00A979E5"/>
    <w:rsid w:val="00BB6331"/>
    <w:rsid w:val="00D40271"/>
    <w:rsid w:val="00F50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6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F43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30491">
      <w:bodyDiv w:val="1"/>
      <w:marLeft w:val="0"/>
      <w:marRight w:val="0"/>
      <w:marTop w:val="0"/>
      <w:marBottom w:val="0"/>
      <w:divBdr>
        <w:top w:val="none" w:sz="0" w:space="0" w:color="auto"/>
        <w:left w:val="none" w:sz="0" w:space="0" w:color="auto"/>
        <w:bottom w:val="none" w:sz="0" w:space="0" w:color="auto"/>
        <w:right w:val="none" w:sz="0" w:space="0" w:color="auto"/>
      </w:divBdr>
    </w:div>
    <w:div w:id="353531146">
      <w:bodyDiv w:val="1"/>
      <w:marLeft w:val="0"/>
      <w:marRight w:val="0"/>
      <w:marTop w:val="0"/>
      <w:marBottom w:val="0"/>
      <w:divBdr>
        <w:top w:val="none" w:sz="0" w:space="0" w:color="auto"/>
        <w:left w:val="none" w:sz="0" w:space="0" w:color="auto"/>
        <w:bottom w:val="none" w:sz="0" w:space="0" w:color="auto"/>
        <w:right w:val="none" w:sz="0" w:space="0" w:color="auto"/>
      </w:divBdr>
    </w:div>
    <w:div w:id="210345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569</Words>
  <Characters>3249</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金融商品取引法第27条の21</vt:lpstr>
      <vt:lpstr>金融商品取引法第27条の21</vt:lpstr>
    </vt:vector>
  </TitlesOfParts>
  <Manager/>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金融商品取引法第27条の21</dc:title>
  <dc:subject/>
  <dc:creator/>
  <cp:keywords/>
  <dc:description/>
  <cp:lastModifiedBy/>
  <cp:revision>1</cp:revision>
  <dcterms:created xsi:type="dcterms:W3CDTF">2024-09-02T04:03:00Z</dcterms:created>
  <dcterms:modified xsi:type="dcterms:W3CDTF">2024-09-02T04:03:00Z</dcterms:modified>
</cp:coreProperties>
</file>