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668C8" w:rsidRDefault="005668C8" w:rsidP="005668C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668C8" w:rsidRDefault="00BB6331" w:rsidP="00BB6331">
      <w:pPr>
        <w:rPr>
          <w:rFonts w:hint="eastAsia"/>
        </w:rPr>
      </w:pPr>
    </w:p>
    <w:p w:rsidR="007528FB" w:rsidRDefault="007528FB" w:rsidP="007528FB">
      <w:pPr>
        <w:rPr>
          <w:rFonts w:hint="eastAsia"/>
        </w:rPr>
      </w:pPr>
      <w:r>
        <w:rPr>
          <w:rFonts w:hint="eastAsia"/>
        </w:rPr>
        <w:t>（発行登録書の提出）</w:t>
      </w:r>
    </w:p>
    <w:p w:rsidR="007528FB" w:rsidRDefault="007528FB" w:rsidP="00AF4EB5">
      <w:pPr>
        <w:ind w:left="178" w:hangingChars="85" w:hanging="178"/>
        <w:rPr>
          <w:rFonts w:hint="eastAsia"/>
        </w:rPr>
      </w:pPr>
      <w:r>
        <w:rPr>
          <w:rFonts w:hint="eastAsia"/>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金融商品取引業者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有価証券発行勧誘等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有価証券発行勧誘等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7528FB" w:rsidRDefault="007528FB" w:rsidP="00AF4EB5">
      <w:pPr>
        <w:ind w:left="178" w:hangingChars="85" w:hanging="178"/>
        <w:rPr>
          <w:rFonts w:hint="eastAsia"/>
        </w:rPr>
      </w:pPr>
      <w:r>
        <w:rPr>
          <w:rFonts w:hint="eastAsia"/>
        </w:rPr>
        <w:t>２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7528FB" w:rsidRDefault="007528FB" w:rsidP="00AF4EB5">
      <w:pPr>
        <w:ind w:left="178" w:hangingChars="85" w:hanging="178"/>
        <w:rPr>
          <w:rFonts w:hint="eastAsia"/>
        </w:rPr>
      </w:pPr>
      <w:r>
        <w:rPr>
          <w:rFonts w:hint="eastAsia"/>
        </w:rPr>
        <w:t>３　第一項の規定による登録（以下「発行登録」という。）を行つた有価証券の募集又は売出しについては、第四条第一項及び第二項の規定は、適用しない。</w:t>
      </w:r>
    </w:p>
    <w:p w:rsidR="00BB6331" w:rsidRDefault="007528FB" w:rsidP="00AF4EB5">
      <w:pPr>
        <w:ind w:left="178" w:hangingChars="85" w:hanging="178"/>
        <w:rPr>
          <w:rFonts w:hint="eastAsia"/>
        </w:rPr>
      </w:pPr>
      <w:r>
        <w:rPr>
          <w:rFonts w:hint="eastAsia"/>
        </w:rPr>
        <w:t>４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4E4F8E">
        <w:tab/>
      </w:r>
      <w:r w:rsidR="004E4F8E">
        <w:rPr>
          <w:rFonts w:hint="eastAsia"/>
        </w:rPr>
        <w:t>（改正なし）</w:t>
      </w:r>
    </w:p>
    <w:p w:rsidR="004E4F8E" w:rsidRDefault="004E4F8E" w:rsidP="004E4F8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F4EB5">
        <w:rPr>
          <w:rFonts w:hint="eastAsia"/>
        </w:rPr>
        <w:tab/>
      </w:r>
      <w:r w:rsidR="00AF4EB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4EB5" w:rsidRDefault="00AF4EB5" w:rsidP="00AF4EB5">
      <w:pPr>
        <w:rPr>
          <w:rFonts w:hint="eastAsia"/>
        </w:rPr>
      </w:pPr>
    </w:p>
    <w:p w:rsidR="00AF4EB5" w:rsidRDefault="00AF4EB5" w:rsidP="00AF4EB5">
      <w:pPr>
        <w:rPr>
          <w:rFonts w:hint="eastAsia"/>
        </w:rPr>
      </w:pPr>
      <w:r>
        <w:rPr>
          <w:rFonts w:hint="eastAsia"/>
        </w:rPr>
        <w:t>（改正後）</w:t>
      </w:r>
    </w:p>
    <w:p w:rsidR="00AF4EB5" w:rsidRPr="000154D8" w:rsidRDefault="00AF4EB5" w:rsidP="00AF4EB5">
      <w:pPr>
        <w:rPr>
          <w:rFonts w:hint="eastAsia"/>
          <w:u w:val="single" w:color="FF0000"/>
        </w:rPr>
      </w:pPr>
      <w:r w:rsidRPr="000154D8">
        <w:rPr>
          <w:rFonts w:hint="eastAsia"/>
          <w:u w:val="single" w:color="FF0000"/>
        </w:rPr>
        <w:t>（発行登録書の提出）</w:t>
      </w:r>
    </w:p>
    <w:p w:rsidR="00AF4EB5" w:rsidRPr="000154D8" w:rsidRDefault="00AF4EB5" w:rsidP="00AF4EB5">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w:t>
      </w:r>
      <w:r w:rsidRPr="000154D8">
        <w:rPr>
          <w:rFonts w:hint="eastAsia"/>
          <w:u w:val="single" w:color="FF0000"/>
        </w:rPr>
        <w:t>金融商品取引業者</w:t>
      </w:r>
      <w:r w:rsidRPr="000154D8">
        <w:rPr>
          <w:rFonts w:hint="eastAsia"/>
          <w:u w:color="FF0000"/>
        </w:rPr>
        <w:t>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w:t>
      </w:r>
      <w:r w:rsidRPr="000154D8">
        <w:rPr>
          <w:rFonts w:hint="eastAsia"/>
          <w:u w:val="single" w:color="FF0000"/>
        </w:rPr>
        <w:t>その有価証券発行勧誘等</w:t>
      </w:r>
      <w:r w:rsidRPr="000154D8">
        <w:rPr>
          <w:rFonts w:hint="eastAsia"/>
          <w:u w:color="FF0000"/>
        </w:rPr>
        <w:t>が第二十三条の十三第一項に規定する適格機関投資家向け勧誘（同項本文の規定の適用を受けるものに限る。）に該当するものであつた有価証券の売出し（当該有価証券に関して開示が行われている場合を除く。）及び</w:t>
      </w:r>
      <w:r w:rsidRPr="000154D8">
        <w:rPr>
          <w:rFonts w:hint="eastAsia"/>
          <w:u w:val="single" w:color="FF0000"/>
        </w:rPr>
        <w:t>その有価証券発行勧誘等</w:t>
      </w:r>
      <w:r w:rsidRPr="000154D8">
        <w:rPr>
          <w:rFonts w:hint="eastAsia"/>
          <w:u w:color="FF0000"/>
        </w:rPr>
        <w:t>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AF4EB5" w:rsidRPr="000154D8" w:rsidRDefault="00AF4EB5" w:rsidP="00AF4EB5">
      <w:pPr>
        <w:ind w:left="178" w:hangingChars="85" w:hanging="178"/>
        <w:rPr>
          <w:rFonts w:hint="eastAsia"/>
          <w:u w:color="FF0000"/>
        </w:rPr>
      </w:pPr>
      <w:r w:rsidRPr="000154D8">
        <w:rPr>
          <w:rFonts w:hint="eastAsia"/>
          <w:u w:val="single" w:color="FF0000"/>
        </w:rPr>
        <w:t>２</w:t>
      </w:r>
      <w:r w:rsidRPr="000154D8">
        <w:rPr>
          <w:rFonts w:hint="eastAsia"/>
          <w:u w:color="FF0000"/>
        </w:rPr>
        <w:t xml:space="preserve">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AF4EB5" w:rsidRPr="000154D8" w:rsidRDefault="00AF4EB5" w:rsidP="00AF4EB5">
      <w:pPr>
        <w:ind w:left="178" w:hangingChars="85" w:hanging="178"/>
        <w:rPr>
          <w:rFonts w:hint="eastAsia"/>
          <w:u w:color="FF0000"/>
        </w:rPr>
      </w:pPr>
      <w:r w:rsidRPr="000154D8">
        <w:rPr>
          <w:rFonts w:hint="eastAsia"/>
          <w:u w:val="single" w:color="FF0000"/>
        </w:rPr>
        <w:t>３</w:t>
      </w:r>
      <w:r w:rsidRPr="000154D8">
        <w:rPr>
          <w:rFonts w:hint="eastAsia"/>
          <w:u w:color="FF0000"/>
        </w:rPr>
        <w:t xml:space="preserve">　第一項の規定による登録（以下「発行登録」という。）を行つた有価証券の募集又は売出しについては、第四条第一項及び第二項の規定は、適用しない。</w:t>
      </w:r>
    </w:p>
    <w:p w:rsidR="00AF4EB5" w:rsidRPr="000154D8" w:rsidRDefault="00AF4EB5" w:rsidP="00AF4EB5">
      <w:pPr>
        <w:ind w:left="178" w:hangingChars="85" w:hanging="178"/>
        <w:rPr>
          <w:rFonts w:hint="eastAsia"/>
          <w:u w:color="FF0000"/>
        </w:rPr>
      </w:pPr>
      <w:r w:rsidRPr="000154D8">
        <w:rPr>
          <w:rFonts w:hint="eastAsia"/>
          <w:u w:val="single" w:color="FF0000"/>
        </w:rPr>
        <w:t>４</w:t>
      </w:r>
      <w:r w:rsidRPr="000154D8">
        <w:rPr>
          <w:rFonts w:hint="eastAsia"/>
          <w:u w:color="FF0000"/>
        </w:rPr>
        <w:t xml:space="preserve">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w:t>
      </w:r>
      <w:r w:rsidRPr="000154D8">
        <w:rPr>
          <w:rFonts w:hint="eastAsia"/>
          <w:u w:color="FF0000"/>
        </w:rPr>
        <w:lastRenderedPageBreak/>
        <w:t>とができる。</w:t>
      </w:r>
    </w:p>
    <w:p w:rsidR="00AF4EB5" w:rsidRPr="000154D8" w:rsidRDefault="00AF4EB5" w:rsidP="00AF4EB5">
      <w:pPr>
        <w:ind w:left="178" w:hangingChars="85" w:hanging="178"/>
        <w:rPr>
          <w:rFonts w:hint="eastAsia"/>
          <w:u w:color="FF0000"/>
        </w:rPr>
      </w:pPr>
    </w:p>
    <w:p w:rsidR="00AF4EB5" w:rsidRPr="000154D8" w:rsidRDefault="00AF4EB5" w:rsidP="00AF4EB5">
      <w:pPr>
        <w:ind w:left="178" w:hangingChars="85" w:hanging="178"/>
        <w:rPr>
          <w:rFonts w:hint="eastAsia"/>
          <w:u w:color="FF0000"/>
        </w:rPr>
      </w:pPr>
      <w:r w:rsidRPr="000154D8">
        <w:rPr>
          <w:rFonts w:hint="eastAsia"/>
          <w:u w:color="FF0000"/>
        </w:rPr>
        <w:t>（改正前）</w:t>
      </w:r>
    </w:p>
    <w:p w:rsidR="00AF4EB5" w:rsidRPr="000154D8" w:rsidRDefault="00AF4EB5" w:rsidP="00AF4EB5">
      <w:pPr>
        <w:rPr>
          <w:rFonts w:hint="eastAsia"/>
          <w:u w:val="single" w:color="FF0000"/>
        </w:rPr>
      </w:pPr>
      <w:r w:rsidRPr="000154D8">
        <w:rPr>
          <w:rFonts w:hint="eastAsia"/>
          <w:u w:val="single" w:color="FF0000"/>
        </w:rPr>
        <w:t>（新設）</w:t>
      </w:r>
    </w:p>
    <w:p w:rsidR="00AF4EB5" w:rsidRPr="000154D8" w:rsidRDefault="00AF4EB5" w:rsidP="00AF4EB5">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w:t>
      </w:r>
      <w:r w:rsidRPr="000154D8">
        <w:rPr>
          <w:rFonts w:hint="eastAsia"/>
          <w:u w:val="single" w:color="FF0000"/>
        </w:rPr>
        <w:t>証券会社</w:t>
      </w:r>
      <w:r w:rsidRPr="000154D8">
        <w:rPr>
          <w:rFonts w:hint="eastAsia"/>
          <w:u w:color="FF0000"/>
        </w:rPr>
        <w:t>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w:t>
      </w:r>
      <w:r w:rsidRPr="000154D8">
        <w:rPr>
          <w:rFonts w:hint="eastAsia"/>
          <w:u w:val="single" w:color="FF0000"/>
        </w:rPr>
        <w:t>その発行の際にその取得の申込みの勧誘</w:t>
      </w:r>
      <w:r w:rsidRPr="000154D8">
        <w:rPr>
          <w:rFonts w:hint="eastAsia"/>
          <w:u w:color="FF0000"/>
        </w:rPr>
        <w:t>が第二十三条の十三第一項に規定する適格機関投資家向け勧誘（同項本文の規定の適用を受けるものに限る。）に該当するものであつた有価証券の売出し（当該有価証券に関して開示が行われている場合を除く。）及び</w:t>
      </w:r>
      <w:r w:rsidRPr="000154D8">
        <w:rPr>
          <w:rFonts w:hint="eastAsia"/>
          <w:u w:val="single" w:color="FF0000"/>
        </w:rPr>
        <w:t>その発行の際にその取得の申込みの勧誘</w:t>
      </w:r>
      <w:r w:rsidRPr="000154D8">
        <w:rPr>
          <w:rFonts w:hint="eastAsia"/>
          <w:u w:color="FF0000"/>
        </w:rPr>
        <w:t>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r w:rsidRPr="000154D8">
        <w:rPr>
          <w:rFonts w:hint="eastAsia"/>
          <w:u w:color="FF0000"/>
        </w:rPr>
        <w:t xml:space="preserve"> </w:t>
      </w:r>
    </w:p>
    <w:p w:rsidR="00AF4EB5" w:rsidRPr="000154D8" w:rsidRDefault="000154D8" w:rsidP="00AF4EB5">
      <w:pPr>
        <w:ind w:left="178" w:hangingChars="85" w:hanging="178"/>
        <w:rPr>
          <w:rFonts w:hint="eastAsia"/>
          <w:u w:color="FF0000"/>
        </w:rPr>
      </w:pPr>
      <w:r w:rsidRPr="000154D8">
        <w:rPr>
          <w:rFonts w:hint="eastAsia"/>
          <w:u w:val="single" w:color="FF0000"/>
        </w:rPr>
        <w:t>②</w:t>
      </w:r>
      <w:r w:rsidR="00AF4EB5" w:rsidRPr="000154D8">
        <w:rPr>
          <w:rFonts w:hint="eastAsia"/>
          <w:u w:color="FF0000"/>
        </w:rPr>
        <w:t xml:space="preserve">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r w:rsidR="00AF4EB5" w:rsidRPr="000154D8">
        <w:rPr>
          <w:rFonts w:hint="eastAsia"/>
          <w:u w:color="FF0000"/>
        </w:rPr>
        <w:t xml:space="preserve"> </w:t>
      </w:r>
    </w:p>
    <w:p w:rsidR="00AF4EB5" w:rsidRPr="000154D8" w:rsidRDefault="000154D8" w:rsidP="00AF4EB5">
      <w:pPr>
        <w:ind w:left="178" w:hangingChars="85" w:hanging="178"/>
        <w:rPr>
          <w:rFonts w:hint="eastAsia"/>
          <w:u w:color="FF0000"/>
        </w:rPr>
      </w:pPr>
      <w:r w:rsidRPr="000154D8">
        <w:rPr>
          <w:rFonts w:hint="eastAsia"/>
          <w:u w:val="single" w:color="FF0000"/>
        </w:rPr>
        <w:t>③</w:t>
      </w:r>
      <w:r w:rsidR="00AF4EB5" w:rsidRPr="000154D8">
        <w:rPr>
          <w:rFonts w:hint="eastAsia"/>
          <w:u w:color="FF0000"/>
        </w:rPr>
        <w:t xml:space="preserve">　第一項の規定による登録（以下「発行登録」という。）を行つた有価証券の募集又は売出しについては、第四条第一項及び第二項の規定は、適用しない。</w:t>
      </w:r>
      <w:r w:rsidR="00AF4EB5" w:rsidRPr="000154D8">
        <w:rPr>
          <w:rFonts w:hint="eastAsia"/>
          <w:u w:color="FF0000"/>
        </w:rPr>
        <w:t xml:space="preserve"> </w:t>
      </w:r>
    </w:p>
    <w:p w:rsidR="00AF4EB5" w:rsidRDefault="000154D8" w:rsidP="00AF4EB5">
      <w:pPr>
        <w:ind w:left="178" w:hangingChars="85" w:hanging="178"/>
        <w:rPr>
          <w:rFonts w:hint="eastAsia"/>
        </w:rPr>
      </w:pPr>
      <w:r w:rsidRPr="000154D8">
        <w:rPr>
          <w:rFonts w:hint="eastAsia"/>
          <w:u w:val="single" w:color="FF0000"/>
        </w:rPr>
        <w:t>④</w:t>
      </w:r>
      <w:r w:rsidR="00AF4EB5" w:rsidRPr="000154D8">
        <w:rPr>
          <w:rFonts w:hint="eastAsia"/>
          <w:u w:color="FF0000"/>
        </w:rPr>
        <w:t xml:space="preserve">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r w:rsidR="00AF4EB5">
        <w:rPr>
          <w:rFonts w:hint="eastAsia"/>
        </w:rPr>
        <w:t>。</w:t>
      </w:r>
    </w:p>
    <w:p w:rsidR="00AF4EB5" w:rsidRDefault="00AF4EB5" w:rsidP="00AF4EB5">
      <w:pPr>
        <w:rPr>
          <w:rFonts w:hint="eastAsia"/>
        </w:rPr>
      </w:pPr>
    </w:p>
    <w:p w:rsidR="00AF4EB5" w:rsidRDefault="00AF4EB5" w:rsidP="00AF4EB5">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154D8">
        <w:tab/>
      </w:r>
      <w:r w:rsidR="000154D8">
        <w:rPr>
          <w:rFonts w:hint="eastAsia"/>
        </w:rPr>
        <w:t>（改正なし）</w:t>
      </w:r>
    </w:p>
    <w:p w:rsidR="00400693" w:rsidRDefault="00BB6331" w:rsidP="00400693">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400693" w:rsidRDefault="00400693" w:rsidP="00400693"/>
    <w:p w:rsidR="00400693" w:rsidRDefault="00400693" w:rsidP="00400693">
      <w:r>
        <w:rPr>
          <w:rFonts w:hint="eastAsia"/>
        </w:rPr>
        <w:t>（改正後）</w:t>
      </w:r>
    </w:p>
    <w:p w:rsidR="00400693" w:rsidRPr="000154D8" w:rsidRDefault="00400693" w:rsidP="00400693">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w:t>
      </w:r>
      <w:r w:rsidRPr="000154D8">
        <w:rPr>
          <w:rFonts w:hint="eastAsia"/>
          <w:u w:val="single" w:color="FF0000"/>
        </w:rPr>
        <w:t>及び発行予定額又は発行若しくは売出しの限度額</w:t>
      </w:r>
      <w:r w:rsidRPr="000154D8">
        <w:rPr>
          <w:rFonts w:hint="eastAsia"/>
          <w:u w:color="FF0000"/>
        </w:rPr>
        <w:t>、当該有価証券について引受けを予定する証券会社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w:t>
      </w:r>
      <w:r w:rsidRPr="000154D8">
        <w:rPr>
          <w:rFonts w:hint="eastAsia"/>
          <w:u w:color="FF0000"/>
        </w:rPr>
        <w:lastRenderedPageBreak/>
        <w:t>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00693" w:rsidRPr="000154D8" w:rsidRDefault="00400693" w:rsidP="00400693">
      <w:pPr>
        <w:ind w:left="178" w:hangingChars="85" w:hanging="178"/>
        <w:rPr>
          <w:rFonts w:hint="eastAsia"/>
          <w:u w:color="FF0000"/>
        </w:rPr>
      </w:pPr>
      <w:r w:rsidRPr="000154D8">
        <w:rPr>
          <w:rFonts w:hint="eastAsia"/>
          <w:u w:color="FF0000"/>
        </w:rPr>
        <w:t>②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400693" w:rsidRPr="000154D8" w:rsidRDefault="00400693" w:rsidP="00400693">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400693" w:rsidRPr="000154D8" w:rsidRDefault="00400693" w:rsidP="00400693">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400693" w:rsidRPr="000154D8" w:rsidRDefault="00400693" w:rsidP="00400693">
      <w:pPr>
        <w:ind w:left="178" w:hangingChars="85" w:hanging="178"/>
        <w:rPr>
          <w:u w:color="FF0000"/>
        </w:rPr>
      </w:pPr>
    </w:p>
    <w:p w:rsidR="00400693" w:rsidRPr="000154D8" w:rsidRDefault="00400693" w:rsidP="00400693">
      <w:pPr>
        <w:ind w:left="178" w:hangingChars="85" w:hanging="178"/>
        <w:rPr>
          <w:u w:color="FF0000"/>
        </w:rPr>
      </w:pPr>
      <w:r w:rsidRPr="000154D8">
        <w:rPr>
          <w:rFonts w:hint="eastAsia"/>
          <w:u w:color="FF0000"/>
        </w:rPr>
        <w:t>（改正前）</w:t>
      </w:r>
    </w:p>
    <w:p w:rsidR="00400693" w:rsidRPr="000154D8" w:rsidRDefault="00400693" w:rsidP="00400693">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w:t>
      </w:r>
      <w:r w:rsidRPr="000154D8">
        <w:rPr>
          <w:rFonts w:hint="eastAsia"/>
          <w:u w:val="single" w:color="FF0000"/>
        </w:rPr>
        <w:t>及び発行予定額</w:t>
      </w:r>
      <w:r w:rsidRPr="000154D8">
        <w:rPr>
          <w:rFonts w:hint="eastAsia"/>
          <w:u w:color="FF0000"/>
        </w:rPr>
        <w:t>、当該有価証券について引受けを予定する証券会社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00693" w:rsidRPr="000154D8" w:rsidRDefault="00400693" w:rsidP="00400693">
      <w:pPr>
        <w:ind w:left="178" w:hangingChars="85" w:hanging="178"/>
        <w:rPr>
          <w:rFonts w:hint="eastAsia"/>
          <w:u w:color="FF0000"/>
        </w:rPr>
      </w:pPr>
      <w:r w:rsidRPr="000154D8">
        <w:rPr>
          <w:rFonts w:hint="eastAsia"/>
          <w:u w:color="FF0000"/>
        </w:rPr>
        <w:t>②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400693" w:rsidRPr="000154D8" w:rsidRDefault="00400693" w:rsidP="00400693">
      <w:pPr>
        <w:ind w:left="178" w:hangingChars="85" w:hanging="178"/>
        <w:rPr>
          <w:rFonts w:hint="eastAsia"/>
          <w:u w:color="FF0000"/>
        </w:rPr>
      </w:pPr>
      <w:r w:rsidRPr="000154D8">
        <w:rPr>
          <w:rFonts w:hint="eastAsia"/>
          <w:u w:color="FF0000"/>
        </w:rPr>
        <w:lastRenderedPageBreak/>
        <w:t>③　第一項の規定による登録（以下「発行登録」という。）を行つた有価証券の募集又は売出しについては、第四条第一項及び第二項の規定は、適用しない。</w:t>
      </w:r>
    </w:p>
    <w:p w:rsidR="00400693" w:rsidRPr="000154D8" w:rsidRDefault="00400693" w:rsidP="00400693">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400693" w:rsidRPr="000154D8" w:rsidRDefault="00400693" w:rsidP="00400693">
      <w:pPr>
        <w:rPr>
          <w:u w:color="FF0000"/>
        </w:rPr>
      </w:pPr>
    </w:p>
    <w:p w:rsidR="00BB6331" w:rsidRPr="000154D8" w:rsidRDefault="00BB6331" w:rsidP="00BB6331">
      <w:pPr>
        <w:rPr>
          <w:rFonts w:hint="eastAsia"/>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13</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8</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41</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11</w:t>
      </w:r>
      <w:r w:rsidRPr="000154D8">
        <w:rPr>
          <w:rFonts w:hint="eastAsia"/>
          <w:u w:color="FF0000"/>
        </w:rPr>
        <w:t>月</w:t>
      </w:r>
      <w:r w:rsidRPr="000154D8">
        <w:rPr>
          <w:rFonts w:hint="eastAsia"/>
          <w:u w:color="FF0000"/>
        </w:rPr>
        <w:t>29</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129</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11</w:t>
      </w:r>
      <w:r w:rsidRPr="000154D8">
        <w:rPr>
          <w:rFonts w:hint="eastAsia"/>
          <w:u w:color="FF0000"/>
        </w:rPr>
        <w:t>月</w:t>
      </w:r>
      <w:r w:rsidRPr="000154D8">
        <w:rPr>
          <w:rFonts w:hint="eastAsia"/>
          <w:u w:color="FF0000"/>
        </w:rPr>
        <w:t>27</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126</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97</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96</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93</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91</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225</w:t>
      </w:r>
      <w:r w:rsidRPr="000154D8">
        <w:rPr>
          <w:rFonts w:hint="eastAsia"/>
          <w:u w:color="FF0000"/>
        </w:rPr>
        <w:t>号】</w:t>
      </w:r>
      <w:r w:rsidR="00400693" w:rsidRPr="000154D8">
        <w:rPr>
          <w:u w:color="FF0000"/>
        </w:rPr>
        <w:tab/>
      </w:r>
      <w:r w:rsidR="00400693" w:rsidRPr="000154D8">
        <w:rPr>
          <w:rFonts w:hint="eastAsia"/>
          <w:u w:color="FF0000"/>
        </w:rPr>
        <w:t>（改正なし）</w:t>
      </w:r>
    </w:p>
    <w:p w:rsidR="00D97496" w:rsidRPr="000154D8" w:rsidRDefault="00BB6331" w:rsidP="00D97496">
      <w:pPr>
        <w:rPr>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160</w:t>
      </w:r>
      <w:r w:rsidRPr="000154D8">
        <w:rPr>
          <w:rFonts w:hint="eastAsia"/>
          <w:u w:color="FF0000"/>
        </w:rPr>
        <w:t>号】</w:t>
      </w:r>
    </w:p>
    <w:p w:rsidR="00D97496" w:rsidRPr="000154D8" w:rsidRDefault="00D97496" w:rsidP="00D97496">
      <w:pPr>
        <w:rPr>
          <w:u w:color="FF0000"/>
        </w:rPr>
      </w:pPr>
    </w:p>
    <w:p w:rsidR="00D97496" w:rsidRPr="000154D8" w:rsidRDefault="00D97496" w:rsidP="00D97496">
      <w:pPr>
        <w:rPr>
          <w:u w:color="FF0000"/>
        </w:rPr>
      </w:pPr>
      <w:r w:rsidRPr="000154D8">
        <w:rPr>
          <w:rFonts w:hint="eastAsia"/>
          <w:u w:color="FF0000"/>
        </w:rPr>
        <w:t>（改正後）</w:t>
      </w:r>
    </w:p>
    <w:p w:rsidR="00D97496" w:rsidRPr="000154D8" w:rsidRDefault="00D97496" w:rsidP="00D97496">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ところにより、当該募集又は売出しを予定している期間（以下「発行予定期間」という。）、当該有価証券の種類及び発行予定額、当該有価証券について引受けを予定する証券会社又は登録金融機関のうち主たるものの名称その他の事項で公益又は投資者保護のため必要かつ適当なものとして</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で定めるものを記載した書類（以下「発行登録書」という。）を</w:t>
      </w:r>
      <w:r w:rsidR="00A36752" w:rsidRPr="000154D8">
        <w:rPr>
          <w:rFonts w:hint="eastAsia"/>
          <w:u w:val="double" w:color="FF0000"/>
        </w:rPr>
        <w:t>内閣総理大臣</w:t>
      </w:r>
      <w:r w:rsidRPr="000154D8">
        <w:rPr>
          <w:rFonts w:hint="eastAsia"/>
          <w:u w:color="FF0000"/>
        </w:rPr>
        <w:t>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D97496" w:rsidRPr="000154D8" w:rsidRDefault="00D97496" w:rsidP="00D97496">
      <w:pPr>
        <w:ind w:left="178" w:hangingChars="85" w:hanging="178"/>
        <w:rPr>
          <w:rFonts w:hint="eastAsia"/>
          <w:u w:color="FF0000"/>
        </w:rPr>
      </w:pPr>
      <w:r w:rsidRPr="000154D8">
        <w:rPr>
          <w:rFonts w:hint="eastAsia"/>
          <w:u w:color="FF0000"/>
        </w:rPr>
        <w:t>②　前項の規定は、同項の発行登録書に、同項の</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で定める事項のほか、</w:t>
      </w:r>
      <w:r w:rsidR="00A36752" w:rsidRPr="000154D8">
        <w:rPr>
          <w:rFonts w:hint="eastAsia"/>
          <w:u w:val="double" w:color="FF0000"/>
        </w:rPr>
        <w:t>内閣</w:t>
      </w:r>
      <w:r w:rsidRPr="000154D8">
        <w:rPr>
          <w:rFonts w:hint="eastAsia"/>
          <w:u w:val="single" w:color="FF0000"/>
        </w:rPr>
        <w:t>府令</w:t>
      </w:r>
      <w:r w:rsidRPr="000154D8">
        <w:rPr>
          <w:rFonts w:hint="eastAsia"/>
          <w:u w:color="FF0000"/>
        </w:rPr>
        <w:lastRenderedPageBreak/>
        <w:t>で定めるところにより第五条第一項第二号に掲げる事項につき当該発行者に係る直近の参照書類を参照すべき旨の記載があり、かつ、公益又は投資者保護のため必要かつ適当なものとして</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で定める書類の添付がある場合に限り、適用する。</w:t>
      </w:r>
    </w:p>
    <w:p w:rsidR="00D97496" w:rsidRPr="000154D8" w:rsidRDefault="00D97496" w:rsidP="00D97496">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D97496" w:rsidRPr="000154D8" w:rsidRDefault="00D97496" w:rsidP="00D97496">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D97496" w:rsidRPr="000154D8" w:rsidRDefault="00D97496" w:rsidP="00D97496">
      <w:pPr>
        <w:ind w:left="178" w:hangingChars="85" w:hanging="178"/>
        <w:rPr>
          <w:u w:color="FF0000"/>
        </w:rPr>
      </w:pPr>
    </w:p>
    <w:p w:rsidR="00D97496" w:rsidRPr="000154D8" w:rsidRDefault="00D97496" w:rsidP="00D97496">
      <w:pPr>
        <w:ind w:left="178" w:hangingChars="85" w:hanging="178"/>
        <w:rPr>
          <w:u w:color="FF0000"/>
        </w:rPr>
      </w:pPr>
      <w:r w:rsidRPr="000154D8">
        <w:rPr>
          <w:rFonts w:hint="eastAsia"/>
          <w:u w:color="FF0000"/>
        </w:rPr>
        <w:t>（改正前）</w:t>
      </w:r>
    </w:p>
    <w:p w:rsidR="00D97496" w:rsidRPr="000154D8" w:rsidRDefault="00D97496" w:rsidP="00D97496">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w:t>
      </w:r>
      <w:r w:rsidRPr="000154D8">
        <w:rPr>
          <w:rFonts w:hint="eastAsia"/>
          <w:u w:val="single" w:color="FF0000"/>
        </w:rPr>
        <w:t>大蔵省令</w:t>
      </w:r>
      <w:r w:rsidRPr="000154D8">
        <w:rPr>
          <w:rFonts w:hint="eastAsia"/>
          <w:u w:color="FF0000"/>
        </w:rPr>
        <w:t>で定めるところにより、当該募集又は売出しを予定している期間（以下「発行予定期間」という。）、当該有価証券の種類及び発行予定額、当該有価証券について引受けを予定する証券会社又は登録金融機関のうち主たるものの名称その他の事項で公益又は投資者保護のため必要かつ適当なものとして</w:t>
      </w:r>
      <w:r w:rsidRPr="000154D8">
        <w:rPr>
          <w:rFonts w:hint="eastAsia"/>
          <w:u w:val="single" w:color="FF0000"/>
        </w:rPr>
        <w:t>大蔵省令</w:t>
      </w:r>
      <w:r w:rsidRPr="000154D8">
        <w:rPr>
          <w:rFonts w:hint="eastAsia"/>
          <w:u w:color="FF0000"/>
        </w:rPr>
        <w:t>で定めるものを記載した書類（以下「発行登録書」という。）を</w:t>
      </w:r>
      <w:r w:rsidRPr="000154D8">
        <w:rPr>
          <w:rFonts w:hint="eastAsia"/>
          <w:u w:val="single" w:color="FF0000"/>
        </w:rPr>
        <w:t>大蔵大臣</w:t>
      </w:r>
      <w:r w:rsidRPr="000154D8">
        <w:rPr>
          <w:rFonts w:hint="eastAsia"/>
          <w:u w:color="FF0000"/>
        </w:rPr>
        <w:t>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D97496" w:rsidRPr="000154D8" w:rsidRDefault="00D97496" w:rsidP="00D97496">
      <w:pPr>
        <w:ind w:left="178" w:hangingChars="85" w:hanging="178"/>
        <w:rPr>
          <w:rFonts w:hint="eastAsia"/>
          <w:u w:color="FF0000"/>
        </w:rPr>
      </w:pPr>
      <w:r w:rsidRPr="000154D8">
        <w:rPr>
          <w:rFonts w:hint="eastAsia"/>
          <w:u w:color="FF0000"/>
        </w:rPr>
        <w:t>②　前項の規定は、同項の発行登録書に、同項の</w:t>
      </w:r>
      <w:r w:rsidRPr="000154D8">
        <w:rPr>
          <w:rFonts w:hint="eastAsia"/>
          <w:u w:val="single" w:color="FF0000"/>
        </w:rPr>
        <w:t>大蔵省令</w:t>
      </w:r>
      <w:r w:rsidRPr="000154D8">
        <w:rPr>
          <w:rFonts w:hint="eastAsia"/>
          <w:u w:color="FF0000"/>
        </w:rPr>
        <w:t>で定める事項のほか、</w:t>
      </w:r>
      <w:r w:rsidRPr="000154D8">
        <w:rPr>
          <w:rFonts w:hint="eastAsia"/>
          <w:u w:val="single" w:color="FF0000"/>
        </w:rPr>
        <w:t>大蔵省令</w:t>
      </w:r>
      <w:r w:rsidRPr="000154D8">
        <w:rPr>
          <w:rFonts w:hint="eastAsia"/>
          <w:u w:color="FF0000"/>
        </w:rPr>
        <w:t>で定めるところにより第五条第一項第二号に掲げる事項につき当該発行者に係る直近の参照書類を参照すべき旨の記載があり、かつ、公益又は投資者保護のため必要かつ適当なものとして</w:t>
      </w:r>
      <w:r w:rsidRPr="000154D8">
        <w:rPr>
          <w:rFonts w:hint="eastAsia"/>
          <w:u w:val="single" w:color="FF0000"/>
        </w:rPr>
        <w:t>大蔵省令</w:t>
      </w:r>
      <w:r w:rsidRPr="000154D8">
        <w:rPr>
          <w:rFonts w:hint="eastAsia"/>
          <w:u w:color="FF0000"/>
        </w:rPr>
        <w:t>で定める書類の添付がある場合に限り、適用する。</w:t>
      </w:r>
    </w:p>
    <w:p w:rsidR="00D97496" w:rsidRPr="000154D8" w:rsidRDefault="00D97496" w:rsidP="00D97496">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D97496" w:rsidRPr="000154D8" w:rsidRDefault="00D97496" w:rsidP="00D97496">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w:t>
      </w:r>
      <w:r w:rsidRPr="000154D8">
        <w:rPr>
          <w:rFonts w:hint="eastAsia"/>
          <w:u w:color="FF0000"/>
        </w:rPr>
        <w:lastRenderedPageBreak/>
        <w:t>おいても、引き続き同条第一項に規定する有価証券報告書及びその添付書類を提出することができる。</w:t>
      </w:r>
    </w:p>
    <w:p w:rsidR="00D97496" w:rsidRPr="000154D8" w:rsidRDefault="00D97496" w:rsidP="00D97496">
      <w:pPr>
        <w:rPr>
          <w:u w:color="FF0000"/>
        </w:rPr>
      </w:pPr>
    </w:p>
    <w:p w:rsidR="00D97496" w:rsidRPr="000154D8" w:rsidRDefault="00D97496" w:rsidP="00D97496">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8</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151</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8</w:t>
      </w:r>
      <w:r w:rsidRPr="000154D8">
        <w:rPr>
          <w:rFonts w:hint="eastAsia"/>
          <w:u w:color="FF0000"/>
        </w:rPr>
        <w:t>月</w:t>
      </w:r>
      <w:r w:rsidRPr="000154D8">
        <w:rPr>
          <w:rFonts w:hint="eastAsia"/>
          <w:u w:color="FF0000"/>
        </w:rPr>
        <w:t>13</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125</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23</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80</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10</w:t>
      </w:r>
      <w:r w:rsidRPr="000154D8">
        <w:rPr>
          <w:rFonts w:hint="eastAsia"/>
          <w:u w:color="FF0000"/>
        </w:rPr>
        <w:t>月</w:t>
      </w:r>
      <w:r w:rsidRPr="000154D8">
        <w:rPr>
          <w:rFonts w:hint="eastAsia"/>
          <w:u w:color="FF0000"/>
        </w:rPr>
        <w:t>16</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131</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10</w:t>
      </w:r>
      <w:r w:rsidRPr="000154D8">
        <w:rPr>
          <w:rFonts w:hint="eastAsia"/>
          <w:u w:color="FF0000"/>
        </w:rPr>
        <w:t>月</w:t>
      </w:r>
      <w:r w:rsidRPr="000154D8">
        <w:rPr>
          <w:rFonts w:hint="eastAsia"/>
          <w:u w:color="FF0000"/>
        </w:rPr>
        <w:t>13</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118</w:t>
      </w:r>
      <w:r w:rsidRPr="000154D8">
        <w:rPr>
          <w:rFonts w:hint="eastAsia"/>
          <w:u w:color="FF0000"/>
        </w:rPr>
        <w:t>号】</w:t>
      </w:r>
      <w:r w:rsidR="00D97496" w:rsidRPr="000154D8">
        <w:rPr>
          <w:u w:color="FF0000"/>
        </w:rPr>
        <w:tab/>
      </w:r>
      <w:r w:rsidR="00D97496" w:rsidRPr="000154D8">
        <w:rPr>
          <w:rFonts w:hint="eastAsia"/>
          <w:u w:color="FF0000"/>
        </w:rPr>
        <w:t>（改正なし）</w:t>
      </w:r>
    </w:p>
    <w:p w:rsidR="00190DFD" w:rsidRPr="000154D8" w:rsidRDefault="00BB6331" w:rsidP="00190DFD">
      <w:pPr>
        <w:rPr>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15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107</w:t>
      </w:r>
      <w:r w:rsidRPr="000154D8">
        <w:rPr>
          <w:rFonts w:hint="eastAsia"/>
          <w:u w:color="FF0000"/>
        </w:rPr>
        <w:t>号】</w:t>
      </w:r>
    </w:p>
    <w:p w:rsidR="00190DFD" w:rsidRPr="000154D8" w:rsidRDefault="00190DFD" w:rsidP="00190DFD">
      <w:pPr>
        <w:rPr>
          <w:u w:color="FF0000"/>
        </w:rPr>
      </w:pPr>
    </w:p>
    <w:p w:rsidR="00190DFD" w:rsidRPr="000154D8" w:rsidRDefault="00190DFD" w:rsidP="00190DFD">
      <w:pPr>
        <w:rPr>
          <w:u w:color="FF0000"/>
        </w:rPr>
      </w:pPr>
      <w:r w:rsidRPr="000154D8">
        <w:rPr>
          <w:rFonts w:hint="eastAsia"/>
          <w:u w:color="FF0000"/>
        </w:rPr>
        <w:t>（改正後）</w:t>
      </w:r>
    </w:p>
    <w:p w:rsidR="00190DFD" w:rsidRPr="000154D8" w:rsidRDefault="00190DFD" w:rsidP="00190DFD">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w:t>
      </w:r>
      <w:r w:rsidRPr="000154D8">
        <w:rPr>
          <w:rFonts w:hint="eastAsia"/>
          <w:u w:val="single" w:color="FF0000"/>
        </w:rPr>
        <w:t>第五条第四項</w:t>
      </w:r>
      <w:r w:rsidRPr="000154D8">
        <w:rPr>
          <w:rFonts w:hint="eastAsia"/>
          <w:u w:color="FF0000"/>
        </w:rPr>
        <w:t>に規定する者に該当するものは、当該募集又は売出しを予定している有価証券の発行価額又は売出価額の総額（以下「発行予定額」という。）が</w:t>
      </w:r>
      <w:r w:rsidRPr="000154D8">
        <w:rPr>
          <w:rFonts w:hint="eastAsia"/>
          <w:u w:val="single" w:color="FF0000"/>
        </w:rPr>
        <w:t>一億円</w:t>
      </w:r>
      <w:r w:rsidRPr="000154D8">
        <w:rPr>
          <w:rFonts w:hint="eastAsia"/>
          <w:u w:color="FF0000"/>
        </w:rPr>
        <w:t>以上の場合においては、大蔵省令で定めるところにより、当該募集又は売出しを予定している期間（以下「発行予定期間」という。）、当該有価証券の種類及び発行予定額、当該有価証券について引受けを予定する</w:t>
      </w:r>
      <w:r w:rsidRPr="000154D8">
        <w:rPr>
          <w:rFonts w:hint="eastAsia"/>
          <w:u w:val="single" w:color="FF0000"/>
        </w:rPr>
        <w:t>証券会社又は登録金融機関</w:t>
      </w:r>
      <w:r w:rsidRPr="000154D8">
        <w:rPr>
          <w:rFonts w:hint="eastAsia"/>
          <w:u w:color="FF0000"/>
        </w:rPr>
        <w:t>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190DFD" w:rsidRPr="000154D8" w:rsidRDefault="00190DFD" w:rsidP="00190DFD">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190DFD" w:rsidRPr="000154D8" w:rsidRDefault="00190DFD" w:rsidP="00190DFD">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190DFD" w:rsidRPr="000154D8" w:rsidRDefault="00190DFD" w:rsidP="00190DFD">
      <w:pPr>
        <w:ind w:left="178" w:hangingChars="85" w:hanging="178"/>
        <w:rPr>
          <w:rFonts w:hint="eastAsia"/>
          <w:u w:color="FF0000"/>
        </w:rPr>
      </w:pPr>
      <w:r w:rsidRPr="000154D8">
        <w:rPr>
          <w:rFonts w:hint="eastAsia"/>
          <w:u w:color="FF0000"/>
        </w:rPr>
        <w:t>④　発行登録を行つた有価証券の発行者である会社は、</w:t>
      </w:r>
      <w:r w:rsidRPr="000154D8">
        <w:rPr>
          <w:rFonts w:hint="eastAsia"/>
          <w:u w:val="single" w:color="FF0000"/>
        </w:rPr>
        <w:t>第五条第四項</w:t>
      </w:r>
      <w:r w:rsidRPr="000154D8">
        <w:rPr>
          <w:rFonts w:hint="eastAsia"/>
          <w:u w:color="FF0000"/>
        </w:rPr>
        <w:t>に規定する要件を満たすため必要があるときは、第二十四条第一項（</w:t>
      </w:r>
      <w:r w:rsidRPr="000154D8">
        <w:rPr>
          <w:rFonts w:hint="eastAsia"/>
          <w:u w:val="single" w:color="FF0000"/>
        </w:rPr>
        <w:t>同条第五項</w:t>
      </w:r>
      <w:r w:rsidRPr="000154D8">
        <w:rPr>
          <w:rFonts w:hint="eastAsia"/>
          <w:u w:color="FF0000"/>
        </w:rPr>
        <w:t>において準用する場合を含む。以下この項において同じ。）の規定による有価証券報告書を提出する義務が消滅した後に</w:t>
      </w:r>
      <w:r w:rsidRPr="000154D8">
        <w:rPr>
          <w:rFonts w:hint="eastAsia"/>
          <w:u w:color="FF0000"/>
        </w:rPr>
        <w:lastRenderedPageBreak/>
        <w:t>おいても、引き続き同条第一項に規定する有価証券報告書及びその添付書類を提出することができる。</w:t>
      </w:r>
    </w:p>
    <w:p w:rsidR="00190DFD" w:rsidRPr="000154D8" w:rsidRDefault="00190DFD" w:rsidP="00190DFD">
      <w:pPr>
        <w:ind w:left="178" w:hangingChars="85" w:hanging="178"/>
        <w:rPr>
          <w:u w:color="FF0000"/>
        </w:rPr>
      </w:pPr>
    </w:p>
    <w:p w:rsidR="00190DFD" w:rsidRPr="000154D8" w:rsidRDefault="00190DFD" w:rsidP="00190DFD">
      <w:pPr>
        <w:ind w:left="178" w:hangingChars="85" w:hanging="178"/>
        <w:rPr>
          <w:u w:color="FF0000"/>
        </w:rPr>
      </w:pPr>
      <w:r w:rsidRPr="000154D8">
        <w:rPr>
          <w:rFonts w:hint="eastAsia"/>
          <w:u w:color="FF0000"/>
        </w:rPr>
        <w:t>（改正前）</w:t>
      </w:r>
    </w:p>
    <w:p w:rsidR="00190DFD" w:rsidRPr="000154D8" w:rsidRDefault="00190DFD" w:rsidP="00190DFD">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w:t>
      </w:r>
      <w:r w:rsidRPr="000154D8">
        <w:rPr>
          <w:rFonts w:hint="eastAsia"/>
          <w:u w:val="single" w:color="FF0000"/>
        </w:rPr>
        <w:t>第五条第三項</w:t>
      </w:r>
      <w:r w:rsidRPr="000154D8">
        <w:rPr>
          <w:rFonts w:hint="eastAsia"/>
          <w:u w:color="FF0000"/>
        </w:rPr>
        <w:t>に規定する者に該当するものは、当該募集又は売出しを予定している有価証券の発行価額又は売出価額の総額（以下「発行予定額」という。）が</w:t>
      </w:r>
      <w:r w:rsidRPr="000154D8">
        <w:rPr>
          <w:rFonts w:hint="eastAsia"/>
          <w:u w:val="single" w:color="FF0000"/>
        </w:rPr>
        <w:t>五億円</w:t>
      </w:r>
      <w:r w:rsidRPr="000154D8">
        <w:rPr>
          <w:rFonts w:hint="eastAsia"/>
          <w:u w:color="FF0000"/>
        </w:rPr>
        <w:t>以上の場合においては、大蔵省令で定めるところにより、当該募集又は売出しを予定している期間（以下「発行予定期間」という。）、当該有価証券の種類及び発行予定額、当該有価証券について引受けを予定する</w:t>
      </w:r>
      <w:r w:rsidRPr="000154D8">
        <w:rPr>
          <w:rFonts w:hint="eastAsia"/>
          <w:u w:val="single" w:color="FF0000"/>
        </w:rPr>
        <w:t>証券会社</w:t>
      </w:r>
      <w:r w:rsidRPr="000154D8">
        <w:rPr>
          <w:rFonts w:hint="eastAsia"/>
          <w:u w:color="FF0000"/>
        </w:rPr>
        <w:t>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190DFD" w:rsidRPr="000154D8" w:rsidRDefault="00190DFD" w:rsidP="00190DFD">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190DFD" w:rsidRPr="000154D8" w:rsidRDefault="00190DFD" w:rsidP="00190DFD">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190DFD" w:rsidRPr="000154D8" w:rsidRDefault="00190DFD" w:rsidP="00190DFD">
      <w:pPr>
        <w:ind w:left="178" w:hangingChars="85" w:hanging="178"/>
        <w:rPr>
          <w:rFonts w:hint="eastAsia"/>
          <w:u w:color="FF0000"/>
        </w:rPr>
      </w:pPr>
      <w:r w:rsidRPr="000154D8">
        <w:rPr>
          <w:rFonts w:hint="eastAsia"/>
          <w:u w:color="FF0000"/>
        </w:rPr>
        <w:t>④　発行登録を行つた有価証券の発行者である会社は、</w:t>
      </w:r>
      <w:r w:rsidRPr="000154D8">
        <w:rPr>
          <w:rFonts w:hint="eastAsia"/>
          <w:u w:val="single" w:color="FF0000"/>
        </w:rPr>
        <w:t>第五条第三項</w:t>
      </w:r>
      <w:r w:rsidRPr="000154D8">
        <w:rPr>
          <w:rFonts w:hint="eastAsia"/>
          <w:u w:color="FF0000"/>
        </w:rPr>
        <w:t>に規定する要件を満たすため必要があるときは、第二十四条第一項（</w:t>
      </w:r>
      <w:r w:rsidRPr="000154D8">
        <w:rPr>
          <w:rFonts w:hint="eastAsia"/>
          <w:u w:val="single" w:color="FF0000"/>
        </w:rPr>
        <w:t>同条第四項</w:t>
      </w:r>
      <w:r w:rsidRPr="000154D8">
        <w:rPr>
          <w:rFonts w:hint="eastAsia"/>
          <w:u w:color="FF0000"/>
        </w:rPr>
        <w:t>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190DFD" w:rsidRPr="000154D8" w:rsidRDefault="00190DFD" w:rsidP="00190DFD">
      <w:pPr>
        <w:rPr>
          <w:u w:color="FF0000"/>
        </w:rPr>
      </w:pPr>
    </w:p>
    <w:p w:rsidR="00190DFD" w:rsidRPr="000154D8" w:rsidRDefault="00190DFD" w:rsidP="00190DFD">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15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106</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121</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120</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10</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117</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lastRenderedPageBreak/>
        <w:t>【平成</w:t>
      </w:r>
      <w:r w:rsidRPr="000154D8">
        <w:rPr>
          <w:rFonts w:hint="eastAsia"/>
          <w:u w:color="FF0000"/>
        </w:rPr>
        <w:t>9</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20</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102</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21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56</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21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55</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8</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94</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7</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7</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106</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6</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29</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70</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5</w:t>
      </w:r>
      <w:r w:rsidRPr="000154D8">
        <w:rPr>
          <w:rFonts w:hint="eastAsia"/>
          <w:u w:color="FF0000"/>
        </w:rPr>
        <w:t>年</w:t>
      </w:r>
      <w:r w:rsidRPr="000154D8">
        <w:rPr>
          <w:rFonts w:hint="eastAsia"/>
          <w:u w:color="FF0000"/>
        </w:rPr>
        <w:t>11</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89</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5</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14</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63</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5</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44</w:t>
      </w:r>
      <w:r w:rsidRPr="000154D8">
        <w:rPr>
          <w:rFonts w:hint="eastAsia"/>
          <w:u w:color="FF0000"/>
        </w:rPr>
        <w:t>号】</w:t>
      </w:r>
      <w:r w:rsidR="00190DFD" w:rsidRPr="000154D8">
        <w:rPr>
          <w:u w:color="FF0000"/>
        </w:rPr>
        <w:tab/>
      </w:r>
      <w:r w:rsidR="00190DFD" w:rsidRPr="000154D8">
        <w:rPr>
          <w:rFonts w:hint="eastAsia"/>
          <w:u w:color="FF0000"/>
        </w:rPr>
        <w:t>（改正なし）</w:t>
      </w:r>
    </w:p>
    <w:p w:rsidR="004B658F" w:rsidRPr="000154D8" w:rsidRDefault="00BB6331" w:rsidP="004B658F">
      <w:pPr>
        <w:rPr>
          <w:u w:color="FF0000"/>
        </w:rPr>
      </w:pPr>
      <w:r w:rsidRPr="000154D8">
        <w:rPr>
          <w:rFonts w:hint="eastAsia"/>
          <w:u w:color="FF0000"/>
        </w:rPr>
        <w:t>【平成</w:t>
      </w:r>
      <w:r w:rsidRPr="000154D8">
        <w:rPr>
          <w:rFonts w:hint="eastAsia"/>
          <w:u w:color="FF0000"/>
        </w:rPr>
        <w:t>4</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26</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87</w:t>
      </w:r>
      <w:r w:rsidRPr="000154D8">
        <w:rPr>
          <w:rFonts w:hint="eastAsia"/>
          <w:u w:color="FF0000"/>
        </w:rPr>
        <w:t>号】</w:t>
      </w:r>
    </w:p>
    <w:p w:rsidR="004B658F" w:rsidRPr="000154D8" w:rsidRDefault="004B658F" w:rsidP="004B658F">
      <w:pPr>
        <w:rPr>
          <w:u w:color="FF0000"/>
        </w:rPr>
      </w:pPr>
    </w:p>
    <w:p w:rsidR="004B658F" w:rsidRPr="000154D8" w:rsidRDefault="004B658F" w:rsidP="004B658F">
      <w:pPr>
        <w:rPr>
          <w:u w:color="FF0000"/>
        </w:rPr>
      </w:pPr>
      <w:r w:rsidRPr="000154D8">
        <w:rPr>
          <w:rFonts w:hint="eastAsia"/>
          <w:u w:color="FF0000"/>
        </w:rPr>
        <w:t>（改正後）</w:t>
      </w:r>
    </w:p>
    <w:p w:rsidR="004B658F" w:rsidRPr="000154D8" w:rsidRDefault="004B658F" w:rsidP="004B658F">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三項に規定する者に該当するものは、当該募集又は売出しを予定している有価証券の発行価額又は売出価額の総額（以下「発行予定額」という。）が五億円以上の場合においては、大蔵省令で定めるところにより、当該募集又は売出しを予定している期間（以下「発行予定期間」という。）、当該有価証券の種類及び発行予定額、当該有価証券について引受けを予定する証券会社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w:t>
      </w:r>
      <w:r w:rsidRPr="000154D8">
        <w:rPr>
          <w:rFonts w:hint="eastAsia"/>
          <w:u w:val="single" w:color="FF0000"/>
        </w:rPr>
        <w:t>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B658F" w:rsidRPr="000154D8" w:rsidRDefault="004B658F" w:rsidP="004B658F">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4B658F" w:rsidRPr="000154D8" w:rsidRDefault="004B658F" w:rsidP="004B658F">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w:t>
      </w:r>
      <w:r w:rsidRPr="000154D8">
        <w:rPr>
          <w:rFonts w:hint="eastAsia"/>
          <w:u w:val="single" w:color="FF0000"/>
        </w:rPr>
        <w:t>第四条第一項及び第二項</w:t>
      </w:r>
      <w:r w:rsidRPr="000154D8">
        <w:rPr>
          <w:rFonts w:hint="eastAsia"/>
          <w:u w:color="FF0000"/>
        </w:rPr>
        <w:t>の規定は、適用しない。</w:t>
      </w:r>
    </w:p>
    <w:p w:rsidR="004B658F" w:rsidRPr="000154D8" w:rsidRDefault="004B658F" w:rsidP="004B658F">
      <w:pPr>
        <w:ind w:left="178" w:hangingChars="85" w:hanging="178"/>
        <w:rPr>
          <w:rFonts w:hint="eastAsia"/>
          <w:u w:color="FF0000"/>
        </w:rPr>
      </w:pPr>
      <w:r w:rsidRPr="000154D8">
        <w:rPr>
          <w:rFonts w:hint="eastAsia"/>
          <w:u w:color="FF0000"/>
        </w:rPr>
        <w:t>④　発行登録を行つた有価証券の発行者である会社は、第五条第三項に規定する要件を満たすため必要があるときは、</w:t>
      </w:r>
      <w:r w:rsidRPr="000154D8">
        <w:rPr>
          <w:rFonts w:hint="eastAsia"/>
          <w:u w:val="single" w:color="FF0000"/>
        </w:rPr>
        <w:t>第二十四条第一項（同条第四項において準用する場合を含む。以下この項において同じ。）</w:t>
      </w:r>
      <w:r w:rsidRPr="000154D8">
        <w:rPr>
          <w:rFonts w:hint="eastAsia"/>
          <w:u w:color="FF0000"/>
        </w:rPr>
        <w:t>の規定による有価証券報告書を提出する義務が消滅した後に</w:t>
      </w:r>
      <w:r w:rsidRPr="000154D8">
        <w:rPr>
          <w:rFonts w:hint="eastAsia"/>
          <w:u w:color="FF0000"/>
        </w:rPr>
        <w:lastRenderedPageBreak/>
        <w:t>おいても、引き続き</w:t>
      </w:r>
      <w:r w:rsidRPr="000154D8">
        <w:rPr>
          <w:rFonts w:hint="eastAsia"/>
          <w:u w:val="single" w:color="FF0000"/>
        </w:rPr>
        <w:t>同条第一項</w:t>
      </w:r>
      <w:r w:rsidRPr="000154D8">
        <w:rPr>
          <w:rFonts w:hint="eastAsia"/>
          <w:u w:color="FF0000"/>
        </w:rPr>
        <w:t>に規定する有価証券報告書及びその添付書類を提出することができる。</w:t>
      </w:r>
    </w:p>
    <w:p w:rsidR="004B658F" w:rsidRPr="000154D8" w:rsidRDefault="004B658F" w:rsidP="004B658F">
      <w:pPr>
        <w:ind w:left="178" w:hangingChars="85" w:hanging="178"/>
        <w:rPr>
          <w:u w:color="FF0000"/>
        </w:rPr>
      </w:pPr>
    </w:p>
    <w:p w:rsidR="004B658F" w:rsidRPr="000154D8" w:rsidRDefault="004B658F" w:rsidP="004B658F">
      <w:pPr>
        <w:ind w:left="178" w:hangingChars="85" w:hanging="178"/>
        <w:rPr>
          <w:u w:color="FF0000"/>
        </w:rPr>
      </w:pPr>
      <w:r w:rsidRPr="000154D8">
        <w:rPr>
          <w:rFonts w:hint="eastAsia"/>
          <w:u w:color="FF0000"/>
        </w:rPr>
        <w:t>（改正前）</w:t>
      </w:r>
    </w:p>
    <w:p w:rsidR="004B658F" w:rsidRPr="000154D8" w:rsidRDefault="004B658F" w:rsidP="004B658F">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三項に規定する者に該当するものは、当該募集又は売出しを予定している有価証券の発行価額又は売出価額の総額（以下「発行予定額」という。）が五億円以上の場合においては、大蔵省令で定めるところにより、当該募集又は売出しを予定している期間（以下「発行予定期間」という。）、当該有価証券の種類及び発行予定額、当該有価証券について引受けを予定する証券会社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w:t>
      </w:r>
      <w:r w:rsidRPr="000154D8">
        <w:rPr>
          <w:rFonts w:hint="eastAsia"/>
          <w:u w:val="single" w:color="FF0000"/>
        </w:rPr>
        <w:t xml:space="preserve">　</w:t>
      </w:r>
    </w:p>
    <w:p w:rsidR="004B658F" w:rsidRPr="000154D8" w:rsidRDefault="004B658F" w:rsidP="004B658F">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4B658F" w:rsidRPr="000154D8" w:rsidRDefault="004B658F" w:rsidP="004B658F">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w:t>
      </w:r>
      <w:r w:rsidRPr="000154D8">
        <w:rPr>
          <w:rFonts w:hint="eastAsia"/>
          <w:u w:val="single" w:color="FF0000"/>
        </w:rPr>
        <w:t>第四条第一項</w:t>
      </w:r>
      <w:r w:rsidRPr="000154D8">
        <w:rPr>
          <w:rFonts w:hint="eastAsia"/>
          <w:u w:color="FF0000"/>
        </w:rPr>
        <w:t>の規定は、適用しない。</w:t>
      </w:r>
    </w:p>
    <w:p w:rsidR="004B658F" w:rsidRPr="000154D8" w:rsidRDefault="004B658F" w:rsidP="004B658F">
      <w:pPr>
        <w:ind w:left="178" w:hangingChars="85" w:hanging="178"/>
        <w:rPr>
          <w:rFonts w:hint="eastAsia"/>
          <w:u w:color="FF0000"/>
        </w:rPr>
      </w:pPr>
      <w:r w:rsidRPr="000154D8">
        <w:rPr>
          <w:rFonts w:hint="eastAsia"/>
          <w:u w:color="FF0000"/>
        </w:rPr>
        <w:t>④　発行登録を行つた有価証券の発行者である会社は、第五条第三項に規定する要件を満たすため必要があるときは、</w:t>
      </w:r>
      <w:r w:rsidRPr="000154D8">
        <w:rPr>
          <w:rFonts w:hint="eastAsia"/>
          <w:u w:val="single" w:color="FF0000"/>
        </w:rPr>
        <w:t>第二十四条第一項</w:t>
      </w:r>
      <w:r w:rsidRPr="000154D8">
        <w:rPr>
          <w:rFonts w:hint="eastAsia"/>
          <w:u w:color="FF0000"/>
        </w:rPr>
        <w:t>の規定による有価証券報告書を提出する義務が消滅した後においても、引き続き</w:t>
      </w:r>
      <w:r w:rsidRPr="000154D8">
        <w:rPr>
          <w:rFonts w:hint="eastAsia"/>
          <w:u w:val="single" w:color="FF0000"/>
        </w:rPr>
        <w:t>同項</w:t>
      </w:r>
      <w:r w:rsidRPr="000154D8">
        <w:rPr>
          <w:rFonts w:hint="eastAsia"/>
          <w:u w:color="FF0000"/>
        </w:rPr>
        <w:t>に規定する有価証券報告書及びその添付書類を提出することができる。</w:t>
      </w:r>
    </w:p>
    <w:p w:rsidR="004B658F" w:rsidRPr="000154D8" w:rsidRDefault="004B658F" w:rsidP="004B658F">
      <w:pPr>
        <w:rPr>
          <w:u w:color="FF0000"/>
        </w:rPr>
      </w:pPr>
    </w:p>
    <w:p w:rsidR="004B658F" w:rsidRPr="000154D8" w:rsidRDefault="004B658F" w:rsidP="004B658F">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4</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73</w:t>
      </w:r>
      <w:r w:rsidRPr="000154D8">
        <w:rPr>
          <w:rFonts w:hint="eastAsia"/>
          <w:u w:color="FF0000"/>
        </w:rPr>
        <w:t>号】</w:t>
      </w:r>
      <w:r w:rsidR="004B658F" w:rsidRPr="000154D8">
        <w:rPr>
          <w:u w:color="FF0000"/>
        </w:rPr>
        <w:tab/>
      </w:r>
      <w:r w:rsidR="004B658F"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3</w:t>
      </w:r>
      <w:r w:rsidRPr="000154D8">
        <w:rPr>
          <w:rFonts w:hint="eastAsia"/>
          <w:u w:color="FF0000"/>
        </w:rPr>
        <w:t>年</w:t>
      </w:r>
      <w:r w:rsidRPr="000154D8">
        <w:rPr>
          <w:rFonts w:hint="eastAsia"/>
          <w:u w:color="FF0000"/>
        </w:rPr>
        <w:t>10</w:t>
      </w:r>
      <w:r w:rsidRPr="000154D8">
        <w:rPr>
          <w:rFonts w:hint="eastAsia"/>
          <w:u w:color="FF0000"/>
        </w:rPr>
        <w:t>月</w:t>
      </w:r>
      <w:r w:rsidRPr="000154D8">
        <w:rPr>
          <w:rFonts w:hint="eastAsia"/>
          <w:u w:color="FF0000"/>
        </w:rPr>
        <w:t>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96</w:t>
      </w:r>
      <w:r w:rsidRPr="000154D8">
        <w:rPr>
          <w:rFonts w:hint="eastAsia"/>
          <w:u w:color="FF0000"/>
        </w:rPr>
        <w:t>号】</w:t>
      </w:r>
      <w:r w:rsidR="004B658F" w:rsidRPr="000154D8">
        <w:rPr>
          <w:u w:color="FF0000"/>
        </w:rPr>
        <w:tab/>
      </w:r>
      <w:r w:rsidR="004B658F"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2</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29</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65</w:t>
      </w:r>
      <w:r w:rsidRPr="000154D8">
        <w:rPr>
          <w:rFonts w:hint="eastAsia"/>
          <w:u w:color="FF0000"/>
        </w:rPr>
        <w:t>号】</w:t>
      </w:r>
      <w:r w:rsidR="004B658F" w:rsidRPr="000154D8">
        <w:rPr>
          <w:u w:color="FF0000"/>
        </w:rPr>
        <w:tab/>
      </w:r>
      <w:r w:rsidR="004B658F"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2</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43</w:t>
      </w:r>
      <w:r w:rsidRPr="000154D8">
        <w:rPr>
          <w:rFonts w:hint="eastAsia"/>
          <w:u w:color="FF0000"/>
        </w:rPr>
        <w:t>号】</w:t>
      </w:r>
    </w:p>
    <w:p w:rsidR="00D60E70" w:rsidRPr="000154D8" w:rsidRDefault="00D60E70" w:rsidP="00D60E70">
      <w:pPr>
        <w:rPr>
          <w:u w:color="FF0000"/>
        </w:rPr>
      </w:pPr>
    </w:p>
    <w:p w:rsidR="00D60E70" w:rsidRPr="000154D8" w:rsidRDefault="00D60E70" w:rsidP="00D60E70">
      <w:pPr>
        <w:rPr>
          <w:u w:color="FF0000"/>
        </w:rPr>
      </w:pPr>
      <w:r w:rsidRPr="000154D8">
        <w:rPr>
          <w:rFonts w:hint="eastAsia"/>
          <w:u w:color="FF0000"/>
        </w:rPr>
        <w:t>（改正後）</w:t>
      </w:r>
    </w:p>
    <w:p w:rsidR="00D60E70" w:rsidRPr="000154D8" w:rsidRDefault="00D60E70" w:rsidP="00D60E70">
      <w:pPr>
        <w:ind w:left="178" w:hangingChars="85" w:hanging="178"/>
        <w:rPr>
          <w:rFonts w:hint="eastAsia"/>
          <w:u w:color="FF0000"/>
        </w:rPr>
      </w:pPr>
      <w:r w:rsidRPr="000154D8">
        <w:rPr>
          <w:rFonts w:hint="eastAsia"/>
          <w:u w:color="FF0000"/>
        </w:rPr>
        <w:t>④　発行登録を行つた有価証券の発行者である会社は、第五条第三項に規定する要件を満たすため必要があるときは、第二十四条第一項の規定による有価証券報告書を提出する義務が消滅した後においても、引き続き同項に規定する有価証券報告書及びその添付書類を提出することができる。</w:t>
      </w:r>
    </w:p>
    <w:p w:rsidR="00D60E70" w:rsidRPr="000154D8" w:rsidRDefault="00D60E70" w:rsidP="00D60E70">
      <w:pPr>
        <w:ind w:left="178" w:hangingChars="85" w:hanging="178"/>
        <w:rPr>
          <w:u w:color="FF0000"/>
        </w:rPr>
      </w:pPr>
    </w:p>
    <w:p w:rsidR="00D60E70" w:rsidRPr="000154D8" w:rsidRDefault="00D60E70" w:rsidP="00D60E70">
      <w:pPr>
        <w:ind w:left="178" w:hangingChars="85" w:hanging="178"/>
        <w:rPr>
          <w:u w:color="FF0000"/>
        </w:rPr>
      </w:pPr>
      <w:r w:rsidRPr="000154D8">
        <w:rPr>
          <w:rFonts w:hint="eastAsia"/>
          <w:u w:color="FF0000"/>
        </w:rPr>
        <w:lastRenderedPageBreak/>
        <w:t>（改正前）</w:t>
      </w:r>
    </w:p>
    <w:p w:rsidR="00D60E70" w:rsidRPr="000154D8" w:rsidRDefault="00D60E70" w:rsidP="00D60E70">
      <w:pPr>
        <w:rPr>
          <w:u w:val="single" w:color="FF0000"/>
        </w:rPr>
      </w:pPr>
      <w:r w:rsidRPr="000154D8">
        <w:rPr>
          <w:rFonts w:hint="eastAsia"/>
          <w:u w:val="single" w:color="FF0000"/>
        </w:rPr>
        <w:t>（④　新設）</w:t>
      </w:r>
    </w:p>
    <w:p w:rsidR="00D60E70" w:rsidRPr="000154D8" w:rsidRDefault="00D60E70" w:rsidP="00D60E70">
      <w:pPr>
        <w:rPr>
          <w:u w:color="FF0000"/>
        </w:rPr>
      </w:pPr>
    </w:p>
    <w:p w:rsidR="00D60E70" w:rsidRPr="000154D8" w:rsidRDefault="00D60E70" w:rsidP="00D60E70">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【平成元年</w:t>
      </w:r>
      <w:r w:rsidRPr="000154D8">
        <w:rPr>
          <w:rFonts w:hint="eastAsia"/>
          <w:u w:color="FF0000"/>
        </w:rPr>
        <w:t>12</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91</w:t>
      </w:r>
      <w:r w:rsidRPr="000154D8">
        <w:rPr>
          <w:rFonts w:hint="eastAsia"/>
          <w:u w:color="FF0000"/>
        </w:rPr>
        <w:t>号】</w:t>
      </w:r>
      <w:r w:rsidR="00D60E70" w:rsidRPr="000154D8">
        <w:rPr>
          <w:u w:color="FF0000"/>
        </w:rPr>
        <w:tab/>
      </w:r>
      <w:r w:rsidR="00D60E70"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【昭和</w:t>
      </w:r>
      <w:r w:rsidRPr="000154D8">
        <w:rPr>
          <w:rFonts w:hint="eastAsia"/>
          <w:u w:color="FF0000"/>
        </w:rPr>
        <w:t>63</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75</w:t>
      </w:r>
      <w:r w:rsidRPr="000154D8">
        <w:rPr>
          <w:rFonts w:hint="eastAsia"/>
          <w:u w:color="FF0000"/>
        </w:rPr>
        <w:t>号】</w:t>
      </w:r>
    </w:p>
    <w:p w:rsidR="009F506A" w:rsidRPr="000154D8" w:rsidRDefault="009F506A" w:rsidP="009F506A">
      <w:pPr>
        <w:rPr>
          <w:u w:color="FF0000"/>
        </w:rPr>
      </w:pPr>
    </w:p>
    <w:p w:rsidR="009F506A" w:rsidRPr="000154D8" w:rsidRDefault="009F506A" w:rsidP="009F506A">
      <w:pPr>
        <w:rPr>
          <w:u w:color="FF0000"/>
        </w:rPr>
      </w:pPr>
      <w:r w:rsidRPr="000154D8">
        <w:rPr>
          <w:rFonts w:hint="eastAsia"/>
          <w:u w:color="FF0000"/>
        </w:rPr>
        <w:t>（改正後）</w:t>
      </w:r>
    </w:p>
    <w:p w:rsidR="009F506A" w:rsidRPr="000154D8" w:rsidRDefault="009F506A" w:rsidP="009F506A">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三項に規定する者に該当するものは、当該募集又は売出しを予定している有価証券の発行価額又は売出価額の総額（以下「発行予定額」という。）が五億円以上の場合においては、大蔵省令で定めるところにより、当該募集又は売出しを予定している期間（以下「発行予定期間」という。）、当該有価証券の種類及び発行予定額、当該有価証券について引受けを予定する証券会社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w:t>
      </w:r>
    </w:p>
    <w:p w:rsidR="009F506A" w:rsidRPr="000154D8" w:rsidRDefault="009F506A" w:rsidP="009F506A">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9F506A" w:rsidRPr="000154D8" w:rsidRDefault="009F506A" w:rsidP="009F506A">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第一項の規定による登録（以下「発行登録」という。）を行つた有価証券の募集又は売出しについては、第四条第一項の規定は、適用しない。</w:t>
      </w:r>
    </w:p>
    <w:p w:rsidR="009F506A" w:rsidRPr="000154D8" w:rsidRDefault="009F506A" w:rsidP="009F506A">
      <w:pPr>
        <w:ind w:left="178" w:hangingChars="85" w:hanging="178"/>
        <w:rPr>
          <w:u w:color="FF0000"/>
        </w:rPr>
      </w:pPr>
    </w:p>
    <w:p w:rsidR="009F506A" w:rsidRPr="000154D8" w:rsidRDefault="009F506A" w:rsidP="009F506A">
      <w:pPr>
        <w:ind w:left="178" w:hangingChars="85" w:hanging="178"/>
        <w:rPr>
          <w:u w:color="FF0000"/>
        </w:rPr>
      </w:pPr>
      <w:r w:rsidRPr="000154D8">
        <w:rPr>
          <w:rFonts w:hint="eastAsia"/>
          <w:u w:color="FF0000"/>
        </w:rPr>
        <w:t>（改正前）</w:t>
      </w:r>
    </w:p>
    <w:p w:rsidR="009F506A" w:rsidRPr="000154D8" w:rsidRDefault="009F506A" w:rsidP="009F506A">
      <w:pPr>
        <w:rPr>
          <w:u w:val="single" w:color="FF0000"/>
        </w:rPr>
      </w:pPr>
      <w:r w:rsidRPr="000154D8">
        <w:rPr>
          <w:rFonts w:hint="eastAsia"/>
          <w:u w:val="single" w:color="FF0000"/>
        </w:rPr>
        <w:t>（新設）</w:t>
      </w:r>
    </w:p>
    <w:p w:rsidR="009F506A" w:rsidRPr="000154D8" w:rsidRDefault="009F506A" w:rsidP="009F506A">
      <w:pPr>
        <w:rPr>
          <w:u w:color="FF0000"/>
        </w:rPr>
      </w:pPr>
    </w:p>
    <w:sectPr w:rsidR="009F506A" w:rsidRPr="000154D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F00" w:rsidRDefault="00423F00">
      <w:r>
        <w:separator/>
      </w:r>
    </w:p>
  </w:endnote>
  <w:endnote w:type="continuationSeparator" w:id="0">
    <w:p w:rsidR="00423F00" w:rsidRDefault="00423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0959">
      <w:rPr>
        <w:rStyle w:val="a4"/>
        <w:noProof/>
      </w:rPr>
      <w:t>2</w:t>
    </w:r>
    <w:r>
      <w:rPr>
        <w:rStyle w:val="a4"/>
      </w:rPr>
      <w:fldChar w:fldCharType="end"/>
    </w:r>
  </w:p>
  <w:p w:rsidR="00BB6331" w:rsidRDefault="00AF4EB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F00" w:rsidRDefault="00423F00">
      <w:r>
        <w:separator/>
      </w:r>
    </w:p>
  </w:footnote>
  <w:footnote w:type="continuationSeparator" w:id="0">
    <w:p w:rsidR="00423F00" w:rsidRDefault="00423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153C"/>
    <w:rsid w:val="000154D8"/>
    <w:rsid w:val="001223EF"/>
    <w:rsid w:val="00190DFD"/>
    <w:rsid w:val="00400693"/>
    <w:rsid w:val="00423F00"/>
    <w:rsid w:val="004B658F"/>
    <w:rsid w:val="004E4F8E"/>
    <w:rsid w:val="005668C8"/>
    <w:rsid w:val="0059243F"/>
    <w:rsid w:val="007528FB"/>
    <w:rsid w:val="008C0959"/>
    <w:rsid w:val="009F506A"/>
    <w:rsid w:val="00A36752"/>
    <w:rsid w:val="00AF4EB5"/>
    <w:rsid w:val="00BB6331"/>
    <w:rsid w:val="00D60E70"/>
    <w:rsid w:val="00D97496"/>
    <w:rsid w:val="00E67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69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F4E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88003">
      <w:bodyDiv w:val="1"/>
      <w:marLeft w:val="0"/>
      <w:marRight w:val="0"/>
      <w:marTop w:val="0"/>
      <w:marBottom w:val="0"/>
      <w:divBdr>
        <w:top w:val="none" w:sz="0" w:space="0" w:color="auto"/>
        <w:left w:val="none" w:sz="0" w:space="0" w:color="auto"/>
        <w:bottom w:val="none" w:sz="0" w:space="0" w:color="auto"/>
        <w:right w:val="none" w:sz="0" w:space="0" w:color="auto"/>
      </w:divBdr>
    </w:div>
    <w:div w:id="695540474">
      <w:bodyDiv w:val="1"/>
      <w:marLeft w:val="0"/>
      <w:marRight w:val="0"/>
      <w:marTop w:val="0"/>
      <w:marBottom w:val="0"/>
      <w:divBdr>
        <w:top w:val="none" w:sz="0" w:space="0" w:color="auto"/>
        <w:left w:val="none" w:sz="0" w:space="0" w:color="auto"/>
        <w:bottom w:val="none" w:sz="0" w:space="0" w:color="auto"/>
        <w:right w:val="none" w:sz="0" w:space="0" w:color="auto"/>
      </w:divBdr>
    </w:div>
    <w:div w:id="857036896">
      <w:bodyDiv w:val="1"/>
      <w:marLeft w:val="0"/>
      <w:marRight w:val="0"/>
      <w:marTop w:val="0"/>
      <w:marBottom w:val="0"/>
      <w:divBdr>
        <w:top w:val="none" w:sz="0" w:space="0" w:color="auto"/>
        <w:left w:val="none" w:sz="0" w:space="0" w:color="auto"/>
        <w:bottom w:val="none" w:sz="0" w:space="0" w:color="auto"/>
        <w:right w:val="none" w:sz="0" w:space="0" w:color="auto"/>
      </w:divBdr>
    </w:div>
    <w:div w:id="1063026139">
      <w:bodyDiv w:val="1"/>
      <w:marLeft w:val="0"/>
      <w:marRight w:val="0"/>
      <w:marTop w:val="0"/>
      <w:marBottom w:val="0"/>
      <w:divBdr>
        <w:top w:val="none" w:sz="0" w:space="0" w:color="auto"/>
        <w:left w:val="none" w:sz="0" w:space="0" w:color="auto"/>
        <w:bottom w:val="none" w:sz="0" w:space="0" w:color="auto"/>
        <w:right w:val="none" w:sz="0" w:space="0" w:color="auto"/>
      </w:divBdr>
    </w:div>
    <w:div w:id="1145589431">
      <w:bodyDiv w:val="1"/>
      <w:marLeft w:val="0"/>
      <w:marRight w:val="0"/>
      <w:marTop w:val="0"/>
      <w:marBottom w:val="0"/>
      <w:divBdr>
        <w:top w:val="none" w:sz="0" w:space="0" w:color="auto"/>
        <w:left w:val="none" w:sz="0" w:space="0" w:color="auto"/>
        <w:bottom w:val="none" w:sz="0" w:space="0" w:color="auto"/>
        <w:right w:val="none" w:sz="0" w:space="0" w:color="auto"/>
      </w:divBdr>
    </w:div>
    <w:div w:id="1183743539">
      <w:bodyDiv w:val="1"/>
      <w:marLeft w:val="0"/>
      <w:marRight w:val="0"/>
      <w:marTop w:val="0"/>
      <w:marBottom w:val="0"/>
      <w:divBdr>
        <w:top w:val="none" w:sz="0" w:space="0" w:color="auto"/>
        <w:left w:val="none" w:sz="0" w:space="0" w:color="auto"/>
        <w:bottom w:val="none" w:sz="0" w:space="0" w:color="auto"/>
        <w:right w:val="none" w:sz="0" w:space="0" w:color="auto"/>
      </w:divBdr>
    </w:div>
    <w:div w:id="1389574018">
      <w:bodyDiv w:val="1"/>
      <w:marLeft w:val="0"/>
      <w:marRight w:val="0"/>
      <w:marTop w:val="0"/>
      <w:marBottom w:val="0"/>
      <w:divBdr>
        <w:top w:val="none" w:sz="0" w:space="0" w:color="auto"/>
        <w:left w:val="none" w:sz="0" w:space="0" w:color="auto"/>
        <w:bottom w:val="none" w:sz="0" w:space="0" w:color="auto"/>
        <w:right w:val="none" w:sz="0" w:space="0" w:color="auto"/>
      </w:divBdr>
    </w:div>
    <w:div w:id="168011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1968</Words>
  <Characters>11224</Characters>
  <Application>Microsoft Office Word</Application>
  <DocSecurity>0</DocSecurity>
  <Lines>93</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金融商品取引法第23条の3</vt:lpstr>
      <vt:lpstr>金融商品取引法第23条の3</vt:lpstr>
    </vt:vector>
  </TitlesOfParts>
  <Manager/>
  <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金融商品取引法第23条の3</dc:title>
  <dc:subject/>
  <dc:creator/>
  <cp:keywords/>
  <dc:description/>
  <cp:lastModifiedBy/>
  <cp:revision>1</cp:revision>
  <dcterms:created xsi:type="dcterms:W3CDTF">2024-08-16T07:54:00Z</dcterms:created>
  <dcterms:modified xsi:type="dcterms:W3CDTF">2024-08-16T07:54:00Z</dcterms:modified>
</cp:coreProperties>
</file>