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EAD" w:rsidRDefault="00681EAD" w:rsidP="00681EA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81EAD" w:rsidRDefault="00BB6331" w:rsidP="00BB6331">
      <w:pPr>
        <w:rPr>
          <w:rFonts w:hint="eastAsia"/>
        </w:rPr>
      </w:pPr>
    </w:p>
    <w:p w:rsidR="00E740CA" w:rsidRDefault="00E740CA" w:rsidP="00681EAD">
      <w:pPr>
        <w:ind w:leftChars="85" w:left="178"/>
        <w:rPr>
          <w:rFonts w:hint="eastAsia"/>
        </w:rPr>
      </w:pPr>
      <w:r>
        <w:rPr>
          <w:rFonts w:hint="eastAsia"/>
        </w:rPr>
        <w:t>（金融商品取引業者等が適格機関投資家等特例業務を行う場合）</w:t>
      </w:r>
    </w:p>
    <w:p w:rsidR="00E740CA" w:rsidRDefault="00E740CA" w:rsidP="00681EAD">
      <w:pPr>
        <w:ind w:left="179" w:hangingChars="85" w:hanging="179"/>
        <w:rPr>
          <w:rFonts w:hint="eastAsia"/>
        </w:rPr>
      </w:pPr>
      <w:r w:rsidRPr="00681EAD">
        <w:rPr>
          <w:rFonts w:hint="eastAsia"/>
          <w:b/>
        </w:rPr>
        <w:t>第六十三条の三</w:t>
      </w:r>
      <w:r>
        <w:rPr>
          <w:rFonts w:hint="eastAsia"/>
        </w:rPr>
        <w:t xml:space="preserve">　適格機関投資家等特例業務を行う金融商品取引業者等（第六十三条第一項各号の行為を業として行うことについて第二十九条又は第三十三条の二の登録を受けている者を除く。）は、あらかじめ、内閣府令で定めるところにより、内閣総理大臣にその旨及び第六十三条第二項第五号に規定する業務の種別を届け出なければならない。</w:t>
      </w:r>
    </w:p>
    <w:p w:rsidR="00E740CA" w:rsidRDefault="00E740CA" w:rsidP="008B0700">
      <w:pPr>
        <w:ind w:left="178" w:hangingChars="85" w:hanging="178"/>
        <w:rPr>
          <w:rFonts w:hint="eastAsia"/>
        </w:rPr>
      </w:pPr>
      <w:r>
        <w:rPr>
          <w:rFonts w:hint="eastAsia"/>
        </w:rPr>
        <w:t>２　第六十三条第五項及び第六項並びに前条第三項の規定は、前項の規定による届出を行つた金融商品取引業者等について準用する。この場合において、これらの規定中「特例業務届出者」とあるのは、「金融商品取引業者等」と読み替えるものとするほか、必要な技術的読替えは、政令で定める。</w:t>
      </w:r>
    </w:p>
    <w:p w:rsidR="00E740CA" w:rsidRDefault="00E740CA" w:rsidP="008B0700">
      <w:pPr>
        <w:ind w:left="178" w:hangingChars="85" w:hanging="178"/>
        <w:rPr>
          <w:rFonts w:hint="eastAsia"/>
        </w:rPr>
      </w:pPr>
      <w:r>
        <w:rPr>
          <w:rFonts w:hint="eastAsia"/>
        </w:rPr>
        <w:t>３　金融商品取引業者等が次の各号に掲げる業務を行う場合においては、当該各号に定める規定は、適用しない。</w:t>
      </w:r>
    </w:p>
    <w:p w:rsidR="00E740CA" w:rsidRDefault="00E740CA" w:rsidP="008B0700">
      <w:pPr>
        <w:ind w:leftChars="86" w:left="359" w:hangingChars="85" w:hanging="178"/>
        <w:rPr>
          <w:rFonts w:hint="eastAsia"/>
        </w:rPr>
      </w:pPr>
      <w:r>
        <w:rPr>
          <w:rFonts w:hint="eastAsia"/>
        </w:rPr>
        <w:t>一　第六十三条第一項第一号に掲げる行為を行う業務　第二節第一款（第三十八条（第一号に係る部分に限る。）及び第三十九条を除く。）の規定</w:t>
      </w:r>
    </w:p>
    <w:p w:rsidR="00BB6331" w:rsidRDefault="00E740CA" w:rsidP="008B0700">
      <w:pPr>
        <w:ind w:leftChars="86" w:left="359" w:hangingChars="85" w:hanging="178"/>
        <w:rPr>
          <w:rFonts w:hint="eastAsia"/>
        </w:rPr>
      </w:pPr>
      <w:r>
        <w:rPr>
          <w:rFonts w:hint="eastAsia"/>
        </w:rPr>
        <w:t>二　第六十三条第一項第二号に掲げる行為を行う業務　第二節第一款（第三十八条（第一号に係る部分に限る。）及び第三十九条を除く。）及び第三款の規定</w:t>
      </w:r>
    </w:p>
    <w:p w:rsidR="00BB6331" w:rsidRDefault="00BB6331" w:rsidP="00BB6331">
      <w:pPr>
        <w:rPr>
          <w:rFonts w:hint="eastAsia"/>
        </w:rPr>
      </w:pPr>
    </w:p>
    <w:p w:rsidR="00BB6331" w:rsidRDefault="00BB6331" w:rsidP="00BB6331">
      <w:pPr>
        <w:rPr>
          <w:rFonts w:hint="eastAsia"/>
        </w:rPr>
      </w:pPr>
    </w:p>
    <w:p w:rsidR="00681EAD" w:rsidRDefault="00681EAD" w:rsidP="00681EA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81EAD" w:rsidRDefault="00681EAD" w:rsidP="00681EA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D4887">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D4887">
        <w:rPr>
          <w:rFonts w:hint="eastAsia"/>
        </w:rPr>
        <w:t>（改正なし）</w:t>
      </w:r>
    </w:p>
    <w:p w:rsidR="00BD4887" w:rsidRDefault="00BD4887" w:rsidP="00BD488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0700">
        <w:tab/>
      </w:r>
      <w:r w:rsidR="008B0700">
        <w:rPr>
          <w:rFonts w:hint="eastAsia"/>
        </w:rPr>
        <w:t>（改正なし）</w:t>
      </w:r>
    </w:p>
    <w:p w:rsidR="00B614AE" w:rsidRDefault="00BB6331" w:rsidP="00B614A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14AE" w:rsidRDefault="00B614AE" w:rsidP="00B614AE"/>
    <w:p w:rsidR="00B614AE" w:rsidRDefault="00B614AE" w:rsidP="00B614AE">
      <w:r>
        <w:rPr>
          <w:rFonts w:hint="eastAsia"/>
        </w:rPr>
        <w:t>（改正後）</w:t>
      </w:r>
    </w:p>
    <w:p w:rsidR="00B614AE" w:rsidRDefault="00B614AE" w:rsidP="00B614AE">
      <w:pPr>
        <w:rPr>
          <w:rFonts w:hint="eastAsia"/>
        </w:rPr>
      </w:pPr>
      <w:r>
        <w:rPr>
          <w:rFonts w:hint="eastAsia"/>
        </w:rPr>
        <w:t>（金融商品取引業者等が適格機関投資家等特例業務を行う場合）</w:t>
      </w:r>
    </w:p>
    <w:p w:rsidR="00B614AE" w:rsidRDefault="00B614AE" w:rsidP="00B614AE">
      <w:pPr>
        <w:ind w:left="178" w:hangingChars="85" w:hanging="178"/>
        <w:rPr>
          <w:rFonts w:hint="eastAsia"/>
        </w:rPr>
      </w:pPr>
      <w:r>
        <w:rPr>
          <w:rFonts w:hint="eastAsia"/>
        </w:rPr>
        <w:t>第六十三条の三　適格機関投資家等特例業務を行う金融商品取引業者等（第六十三条第一</w:t>
      </w:r>
      <w:r>
        <w:rPr>
          <w:rFonts w:hint="eastAsia"/>
        </w:rPr>
        <w:lastRenderedPageBreak/>
        <w:t>項各号の行為を業として行うことについて第二十九条又は第三十三条の二の登録を受けている者を除く。）は、あらかじめ、内閣府令で定めるところにより、内閣総理大臣にその旨及び第六十三条第二項第五号に規定する業務の種別を届け出なければならない。</w:t>
      </w:r>
    </w:p>
    <w:p w:rsidR="00B614AE" w:rsidRDefault="00B614AE" w:rsidP="00B614AE">
      <w:pPr>
        <w:ind w:left="178" w:hangingChars="85" w:hanging="178"/>
        <w:rPr>
          <w:rFonts w:hint="eastAsia"/>
        </w:rPr>
      </w:pPr>
      <w:r>
        <w:rPr>
          <w:rFonts w:hint="eastAsia"/>
        </w:rPr>
        <w:t>２　第六十三条第五項及び第六項並びに前条第三項の規定は、前項の規定による届出を行つた金融商品取引業者等について準用する。この場合において、これらの規定中「特例業務届出者」とあるのは、「金融商品取引業者等」と読み替えるものとするほか、必要な技術的読替えは、政令で定める。</w:t>
      </w:r>
    </w:p>
    <w:p w:rsidR="00B614AE" w:rsidRDefault="00B614AE" w:rsidP="00B614AE">
      <w:pPr>
        <w:ind w:left="178" w:hangingChars="85" w:hanging="178"/>
        <w:rPr>
          <w:rFonts w:hint="eastAsia"/>
        </w:rPr>
      </w:pPr>
      <w:r>
        <w:rPr>
          <w:rFonts w:hint="eastAsia"/>
        </w:rPr>
        <w:t>３　金融商品取引業者等が次の各号に掲げる業務を行う場合においては、当該各号に定める規定は、適用しない。</w:t>
      </w:r>
    </w:p>
    <w:p w:rsidR="00B614AE" w:rsidRDefault="00B614AE" w:rsidP="00B614AE">
      <w:pPr>
        <w:ind w:leftChars="86" w:left="359" w:hangingChars="85" w:hanging="178"/>
        <w:rPr>
          <w:rFonts w:hint="eastAsia"/>
        </w:rPr>
      </w:pPr>
      <w:r>
        <w:rPr>
          <w:rFonts w:hint="eastAsia"/>
        </w:rPr>
        <w:t>一　第六十三条第一項第一号に掲げる行為を行う業務　第二節第一款（第三十八条（第一号に係る部分に限る。）及び第三十九条を除く。）の規定</w:t>
      </w:r>
    </w:p>
    <w:p w:rsidR="00B614AE" w:rsidRDefault="00B614AE" w:rsidP="00B614AE">
      <w:pPr>
        <w:ind w:leftChars="86" w:left="359" w:hangingChars="85" w:hanging="178"/>
        <w:rPr>
          <w:rFonts w:hint="eastAsia"/>
        </w:rPr>
      </w:pPr>
      <w:r>
        <w:rPr>
          <w:rFonts w:hint="eastAsia"/>
        </w:rPr>
        <w:t>二　第六十三条第一項第二号に掲げる行為を行う業務　第二節第一款（第三十八条（第一号に係る部分に限る。）及び第三十九条を除く。）及び第三款の規定</w:t>
      </w:r>
    </w:p>
    <w:p w:rsidR="00B614AE" w:rsidRDefault="00B614AE" w:rsidP="00B614AE">
      <w:pPr>
        <w:ind w:left="178" w:hangingChars="85" w:hanging="178"/>
      </w:pPr>
    </w:p>
    <w:p w:rsidR="00B614AE" w:rsidRDefault="00B614AE" w:rsidP="00B614AE">
      <w:pPr>
        <w:ind w:left="178" w:hangingChars="85" w:hanging="178"/>
      </w:pPr>
      <w:r>
        <w:rPr>
          <w:rFonts w:hint="eastAsia"/>
        </w:rPr>
        <w:t>（改正前）</w:t>
      </w:r>
    </w:p>
    <w:p w:rsidR="00B614AE" w:rsidRDefault="00B614AE" w:rsidP="00B614AE">
      <w:pPr>
        <w:rPr>
          <w:u w:val="single" w:color="FF0000"/>
        </w:rPr>
      </w:pPr>
      <w:r>
        <w:rPr>
          <w:rFonts w:hint="eastAsia"/>
          <w:u w:val="single" w:color="FF0000"/>
        </w:rPr>
        <w:t>（新設）</w:t>
      </w:r>
    </w:p>
    <w:p w:rsidR="00B614AE" w:rsidRDefault="00B614AE" w:rsidP="00B614AE"/>
    <w:p w:rsidR="00BB6331" w:rsidRPr="00B614AE" w:rsidRDefault="00BB6331" w:rsidP="00B614AE"/>
    <w:sectPr w:rsidR="00BB6331" w:rsidRPr="00B614A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A05" w:rsidRDefault="00EB7A05">
      <w:r>
        <w:separator/>
      </w:r>
    </w:p>
  </w:endnote>
  <w:endnote w:type="continuationSeparator" w:id="0">
    <w:p w:rsidR="00EB7A05" w:rsidRDefault="00EB7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05DB">
      <w:rPr>
        <w:rStyle w:val="a4"/>
        <w:noProof/>
      </w:rPr>
      <w:t>1</w:t>
    </w:r>
    <w:r>
      <w:rPr>
        <w:rStyle w:val="a4"/>
      </w:rPr>
      <w:fldChar w:fldCharType="end"/>
    </w:r>
  </w:p>
  <w:p w:rsidR="00BB6331" w:rsidRDefault="00681EAD" w:rsidP="00681EAD">
    <w:pPr>
      <w:pStyle w:val="a3"/>
      <w:ind w:right="360"/>
    </w:pPr>
    <w:r>
      <w:rPr>
        <w:rFonts w:ascii="Times New Roman" w:hAnsi="Times New Roman" w:hint="eastAsia"/>
        <w:noProof/>
        <w:kern w:val="0"/>
        <w:szCs w:val="21"/>
      </w:rPr>
      <w:t xml:space="preserve">金融商品取引法　</w:t>
    </w:r>
    <w:r w:rsidRPr="00681EAD">
      <w:rPr>
        <w:rFonts w:ascii="Times New Roman" w:hAnsi="Times New Roman"/>
        <w:noProof/>
        <w:kern w:val="0"/>
        <w:szCs w:val="21"/>
      </w:rPr>
      <w:fldChar w:fldCharType="begin"/>
    </w:r>
    <w:r w:rsidRPr="00681EA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63</w:t>
    </w:r>
    <w:r>
      <w:rPr>
        <w:rFonts w:ascii="Times New Roman" w:hAnsi="Times New Roman" w:hint="eastAsia"/>
        <w:noProof/>
        <w:kern w:val="0"/>
        <w:szCs w:val="21"/>
      </w:rPr>
      <w:t>条の</w:t>
    </w:r>
    <w:r>
      <w:rPr>
        <w:rFonts w:ascii="Times New Roman" w:hAnsi="Times New Roman" w:hint="eastAsia"/>
        <w:noProof/>
        <w:kern w:val="0"/>
        <w:szCs w:val="21"/>
      </w:rPr>
      <w:t>3.doc</w:t>
    </w:r>
    <w:r w:rsidRPr="00681EA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A05" w:rsidRDefault="00EB7A05">
      <w:r>
        <w:separator/>
      </w:r>
    </w:p>
  </w:footnote>
  <w:footnote w:type="continuationSeparator" w:id="0">
    <w:p w:rsidR="00EB7A05" w:rsidRDefault="00EB7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2BCD"/>
    <w:rsid w:val="00196B6A"/>
    <w:rsid w:val="004507AE"/>
    <w:rsid w:val="004C720A"/>
    <w:rsid w:val="005F3743"/>
    <w:rsid w:val="00654DBD"/>
    <w:rsid w:val="00681EAD"/>
    <w:rsid w:val="007572D4"/>
    <w:rsid w:val="007D23AE"/>
    <w:rsid w:val="008B0700"/>
    <w:rsid w:val="00B614AE"/>
    <w:rsid w:val="00BB6331"/>
    <w:rsid w:val="00BD4887"/>
    <w:rsid w:val="00E740CA"/>
    <w:rsid w:val="00EB7A05"/>
    <w:rsid w:val="00F30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07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574130">
      <w:bodyDiv w:val="1"/>
      <w:marLeft w:val="0"/>
      <w:marRight w:val="0"/>
      <w:marTop w:val="0"/>
      <w:marBottom w:val="0"/>
      <w:divBdr>
        <w:top w:val="none" w:sz="0" w:space="0" w:color="auto"/>
        <w:left w:val="none" w:sz="0" w:space="0" w:color="auto"/>
        <w:bottom w:val="none" w:sz="0" w:space="0" w:color="auto"/>
        <w:right w:val="none" w:sz="0" w:space="0" w:color="auto"/>
      </w:divBdr>
    </w:div>
    <w:div w:id="546993735">
      <w:bodyDiv w:val="1"/>
      <w:marLeft w:val="0"/>
      <w:marRight w:val="0"/>
      <w:marTop w:val="0"/>
      <w:marBottom w:val="0"/>
      <w:divBdr>
        <w:top w:val="none" w:sz="0" w:space="0" w:color="auto"/>
        <w:left w:val="none" w:sz="0" w:space="0" w:color="auto"/>
        <w:bottom w:val="none" w:sz="0" w:space="0" w:color="auto"/>
        <w:right w:val="none" w:sz="0" w:space="0" w:color="auto"/>
      </w:divBdr>
    </w:div>
    <w:div w:id="197081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2024-06-27T04:45:00Z</dcterms:created>
  <dcterms:modified xsi:type="dcterms:W3CDTF">2024-06-27T04:45:00Z</dcterms:modified>
</cp:coreProperties>
</file>