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DE0" w:rsidRDefault="00042DE0" w:rsidP="00042DE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42DE0" w:rsidRDefault="00BB6331" w:rsidP="00BB6331">
      <w:pPr>
        <w:rPr>
          <w:rFonts w:hint="eastAsia"/>
        </w:rPr>
      </w:pPr>
    </w:p>
    <w:p w:rsidR="004D7FE4" w:rsidRDefault="004D7FE4" w:rsidP="00042DE0">
      <w:pPr>
        <w:ind w:leftChars="85" w:left="178"/>
        <w:rPr>
          <w:rFonts w:hint="eastAsia"/>
        </w:rPr>
      </w:pPr>
      <w:r>
        <w:rPr>
          <w:rFonts w:hint="eastAsia"/>
        </w:rPr>
        <w:t>（報告の徴取及び検査）</w:t>
      </w:r>
    </w:p>
    <w:p w:rsidR="00BB6331" w:rsidRDefault="004D7FE4" w:rsidP="00042DE0">
      <w:pPr>
        <w:ind w:left="179" w:hangingChars="85" w:hanging="179"/>
        <w:rPr>
          <w:rFonts w:hint="eastAsia"/>
        </w:rPr>
      </w:pPr>
      <w:r w:rsidRPr="00042DE0">
        <w:rPr>
          <w:rFonts w:hint="eastAsia"/>
          <w:b/>
        </w:rPr>
        <w:t>第百五十五条の九</w:t>
      </w:r>
      <w:r>
        <w:rPr>
          <w:rFonts w:hint="eastAsia"/>
        </w:rPr>
        <w:t xml:space="preserve">　内閣総理大臣は、公益又は投資者保護のため必要かつ適当であると認めるときは、外国金融商品取引所、外国金融商品取引所参加者若しくは当該外国金融商品取引所から業務の委託を受けた者に対し外国市場取引に関し参考となるべき報告若しくは資料の提出を命じ、又は当該職員をして当該外国金融商品取引所の外国市場取引に係る業務の状況若しくは書類その他の物件を検査させることができる。</w:t>
      </w:r>
    </w:p>
    <w:p w:rsidR="00641E16" w:rsidRDefault="00641E16" w:rsidP="00BB6331">
      <w:pPr>
        <w:rPr>
          <w:rFonts w:hint="eastAsia"/>
        </w:rPr>
      </w:pPr>
    </w:p>
    <w:p w:rsidR="00641E16" w:rsidRDefault="00641E16" w:rsidP="00BB6331">
      <w:pPr>
        <w:rPr>
          <w:rFonts w:hint="eastAsia"/>
        </w:rPr>
      </w:pPr>
    </w:p>
    <w:p w:rsidR="00042DE0" w:rsidRDefault="00042DE0" w:rsidP="00042DE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42DE0" w:rsidRDefault="00042DE0" w:rsidP="00042DE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663FE">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663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663FE">
        <w:rPr>
          <w:rFonts w:hint="eastAsia"/>
        </w:rPr>
        <w:t>（改正なし）</w:t>
      </w:r>
    </w:p>
    <w:p w:rsidR="006E227C" w:rsidRDefault="006E227C" w:rsidP="006E227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21D3">
        <w:tab/>
      </w:r>
      <w:r w:rsidR="00CF21D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21D3" w:rsidRDefault="00CF21D3" w:rsidP="00CF21D3"/>
    <w:p w:rsidR="00CF21D3" w:rsidRDefault="00CF21D3" w:rsidP="00CF21D3">
      <w:r>
        <w:rPr>
          <w:rFonts w:hint="eastAsia"/>
        </w:rPr>
        <w:t>（改正後）</w:t>
      </w:r>
    </w:p>
    <w:p w:rsidR="00CF21D3" w:rsidRPr="006E227C" w:rsidRDefault="00CF21D3" w:rsidP="00CF21D3">
      <w:pPr>
        <w:rPr>
          <w:rFonts w:hint="eastAsia"/>
          <w:u w:color="FF0000"/>
        </w:rPr>
      </w:pPr>
      <w:r w:rsidRPr="006E227C">
        <w:rPr>
          <w:rFonts w:hint="eastAsia"/>
          <w:u w:val="single" w:color="FF0000"/>
        </w:rPr>
        <w:t>（報告の徴取及び検査）</w:t>
      </w:r>
    </w:p>
    <w:p w:rsidR="00CF21D3" w:rsidRPr="006E227C" w:rsidRDefault="00CF21D3" w:rsidP="00CF21D3">
      <w:pPr>
        <w:ind w:left="178" w:hangingChars="85" w:hanging="178"/>
        <w:rPr>
          <w:rFonts w:hint="eastAsia"/>
          <w:u w:color="FF0000"/>
        </w:rPr>
      </w:pPr>
      <w:r w:rsidRPr="006E227C">
        <w:rPr>
          <w:rFonts w:hint="eastAsia"/>
          <w:u w:color="FF0000"/>
        </w:rPr>
        <w:t>第百五十五条の九　内閣総理大臣は、公益又は投資者保護のため必要かつ適当であると認めるときは、</w:t>
      </w:r>
      <w:r w:rsidRPr="006E227C">
        <w:rPr>
          <w:rFonts w:hint="eastAsia"/>
          <w:u w:val="single" w:color="FF0000"/>
        </w:rPr>
        <w:t>外国金融商品取引所、外国金融商品取引所参加者若しくは当該外国金融商品取引所から業務の委託を受けた者</w:t>
      </w:r>
      <w:r w:rsidRPr="006E227C">
        <w:rPr>
          <w:rFonts w:hint="eastAsia"/>
          <w:u w:color="FF0000"/>
        </w:rPr>
        <w:t>に対し外国市場取引に関し参考となるべき報告若しくは資料の提出を命じ、又は当該職員をして当該</w:t>
      </w:r>
      <w:r w:rsidRPr="006E227C">
        <w:rPr>
          <w:rFonts w:hint="eastAsia"/>
          <w:u w:val="single" w:color="FF0000"/>
        </w:rPr>
        <w:t>外国金融商品取引所の</w:t>
      </w:r>
      <w:r w:rsidRPr="006E227C">
        <w:rPr>
          <w:rFonts w:hint="eastAsia"/>
          <w:u w:color="FF0000"/>
        </w:rPr>
        <w:t>外国市場取引に係る業務の状況若しくは書類その他の物件を検査させることができる。</w:t>
      </w:r>
    </w:p>
    <w:p w:rsidR="00CF21D3" w:rsidRPr="006E227C" w:rsidRDefault="00CF21D3" w:rsidP="00CF21D3">
      <w:pPr>
        <w:ind w:left="178" w:hangingChars="85" w:hanging="178"/>
        <w:rPr>
          <w:u w:color="FF0000"/>
        </w:rPr>
      </w:pPr>
    </w:p>
    <w:p w:rsidR="00CF21D3" w:rsidRPr="006E227C" w:rsidRDefault="00CF21D3" w:rsidP="00CF21D3">
      <w:pPr>
        <w:ind w:left="178" w:hangingChars="85" w:hanging="178"/>
        <w:rPr>
          <w:u w:color="FF0000"/>
        </w:rPr>
      </w:pPr>
      <w:r w:rsidRPr="006E227C">
        <w:rPr>
          <w:rFonts w:hint="eastAsia"/>
          <w:u w:color="FF0000"/>
        </w:rPr>
        <w:t>（改正前）</w:t>
      </w:r>
    </w:p>
    <w:p w:rsidR="00CF21D3" w:rsidRPr="006E227C" w:rsidRDefault="00CF21D3" w:rsidP="00CF21D3">
      <w:pPr>
        <w:rPr>
          <w:u w:val="single" w:color="FF0000"/>
        </w:rPr>
      </w:pPr>
      <w:r w:rsidRPr="006E227C">
        <w:rPr>
          <w:rFonts w:hint="eastAsia"/>
          <w:u w:val="single" w:color="FF0000"/>
        </w:rPr>
        <w:t>（新設）</w:t>
      </w:r>
    </w:p>
    <w:p w:rsidR="00CF21D3" w:rsidRPr="006E227C" w:rsidRDefault="00CF21D3" w:rsidP="00CF21D3">
      <w:pPr>
        <w:ind w:left="178" w:hangingChars="85" w:hanging="178"/>
        <w:rPr>
          <w:rFonts w:hint="eastAsia"/>
          <w:u w:color="FF0000"/>
        </w:rPr>
      </w:pPr>
      <w:r w:rsidRPr="006E227C">
        <w:rPr>
          <w:rFonts w:hint="eastAsia"/>
          <w:u w:color="FF0000"/>
        </w:rPr>
        <w:t>第百五十五条の九　内閣総理大臣は、公益又は投資者保護のため必要かつ適当であると認めるときは、</w:t>
      </w:r>
      <w:r w:rsidRPr="006E227C">
        <w:rPr>
          <w:rFonts w:hint="eastAsia"/>
          <w:u w:val="single" w:color="FF0000"/>
        </w:rPr>
        <w:t>外国証券取引所若しくは外国証券取引所参加者</w:t>
      </w:r>
      <w:r w:rsidRPr="006E227C">
        <w:rPr>
          <w:rFonts w:hint="eastAsia"/>
          <w:u w:color="FF0000"/>
        </w:rPr>
        <w:t>に対し外国市場取引に関し参</w:t>
      </w:r>
      <w:r w:rsidRPr="006E227C">
        <w:rPr>
          <w:rFonts w:hint="eastAsia"/>
          <w:u w:color="FF0000"/>
        </w:rPr>
        <w:lastRenderedPageBreak/>
        <w:t>考となるべき報告若しくは資料の提出を命じ、又は当該職員をして当該</w:t>
      </w:r>
      <w:r w:rsidRPr="006E227C">
        <w:rPr>
          <w:rFonts w:hint="eastAsia"/>
          <w:u w:val="single" w:color="FF0000"/>
        </w:rPr>
        <w:t>外国証券取引所の</w:t>
      </w:r>
      <w:r w:rsidRPr="006E227C">
        <w:rPr>
          <w:rFonts w:hint="eastAsia"/>
          <w:u w:color="FF0000"/>
        </w:rPr>
        <w:t>外国市場取引に係る業務の状況若しくは書類その他の物件を検査させることができる。</w:t>
      </w:r>
    </w:p>
    <w:p w:rsidR="00CF21D3" w:rsidRDefault="00CF21D3" w:rsidP="00CF21D3"/>
    <w:p w:rsidR="00CF21D3" w:rsidRDefault="00CF21D3" w:rsidP="00CF21D3">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E227C">
        <w:tab/>
      </w:r>
      <w:r w:rsidR="006E227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E227C">
        <w:tab/>
      </w:r>
      <w:r w:rsidR="006E227C">
        <w:rPr>
          <w:rFonts w:hint="eastAsia"/>
        </w:rPr>
        <w:t>（改正なし）</w:t>
      </w:r>
    </w:p>
    <w:p w:rsidR="00BC1071" w:rsidRDefault="00BB6331" w:rsidP="00BC107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C1071" w:rsidRDefault="00BC1071" w:rsidP="00BC1071"/>
    <w:p w:rsidR="00BC1071" w:rsidRDefault="00BC1071" w:rsidP="00BC1071">
      <w:r>
        <w:rPr>
          <w:rFonts w:hint="eastAsia"/>
        </w:rPr>
        <w:t>（改正後）</w:t>
      </w:r>
    </w:p>
    <w:p w:rsidR="00BC1071" w:rsidRDefault="00BC1071" w:rsidP="00BC1071">
      <w:pPr>
        <w:ind w:left="178" w:hangingChars="85" w:hanging="178"/>
        <w:rPr>
          <w:rFonts w:hint="eastAsia"/>
        </w:rPr>
      </w:pPr>
      <w:r>
        <w:rPr>
          <w:rFonts w:hint="eastAsia"/>
        </w:rPr>
        <w:t>第百五十五条の九　内閣総理大臣は、公益又は投資者保護のため必要かつ適当であると認めるときは、外国証券取引所若しくは外国証券取引所参加者に対し外国市場取引に関し参考となるべき報告若しくは資料の提出を命じ、又は当該職員をして当該外国証券取引所の外国市場取引に係る業務の状況若しくは書類その他の物件を検査させることができる。</w:t>
      </w:r>
    </w:p>
    <w:p w:rsidR="00BC1071" w:rsidRDefault="00BC1071" w:rsidP="00BC1071">
      <w:pPr>
        <w:ind w:left="178" w:hangingChars="85" w:hanging="178"/>
      </w:pPr>
    </w:p>
    <w:p w:rsidR="00BC1071" w:rsidRDefault="00BC1071" w:rsidP="00BC1071">
      <w:pPr>
        <w:ind w:left="178" w:hangingChars="85" w:hanging="178"/>
      </w:pPr>
      <w:r>
        <w:rPr>
          <w:rFonts w:hint="eastAsia"/>
        </w:rPr>
        <w:t>（改正前）</w:t>
      </w:r>
    </w:p>
    <w:p w:rsidR="00BC1071" w:rsidRDefault="00BC1071" w:rsidP="00BC1071">
      <w:pPr>
        <w:rPr>
          <w:u w:val="single" w:color="FF0000"/>
        </w:rPr>
      </w:pPr>
      <w:r>
        <w:rPr>
          <w:rFonts w:hint="eastAsia"/>
          <w:u w:val="single" w:color="FF0000"/>
        </w:rPr>
        <w:t>（新設）</w:t>
      </w:r>
    </w:p>
    <w:p w:rsidR="00BC1071" w:rsidRDefault="00BC1071" w:rsidP="00BC1071"/>
    <w:p w:rsidR="00BB6331" w:rsidRDefault="00BB6331" w:rsidP="00BC107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19F" w:rsidRDefault="005C319F">
      <w:r>
        <w:separator/>
      </w:r>
    </w:p>
  </w:endnote>
  <w:endnote w:type="continuationSeparator" w:id="0">
    <w:p w:rsidR="005C319F" w:rsidRDefault="005C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21EB">
      <w:rPr>
        <w:rStyle w:val="a4"/>
        <w:noProof/>
      </w:rPr>
      <w:t>1</w:t>
    </w:r>
    <w:r>
      <w:rPr>
        <w:rStyle w:val="a4"/>
      </w:rPr>
      <w:fldChar w:fldCharType="end"/>
    </w:r>
  </w:p>
  <w:p w:rsidR="00BB6331" w:rsidRDefault="00042DE0" w:rsidP="00042DE0">
    <w:pPr>
      <w:pStyle w:val="a3"/>
      <w:ind w:right="360"/>
    </w:pPr>
    <w:r>
      <w:rPr>
        <w:rFonts w:ascii="Times New Roman" w:hAnsi="Times New Roman" w:hint="eastAsia"/>
        <w:noProof/>
        <w:kern w:val="0"/>
        <w:szCs w:val="21"/>
      </w:rPr>
      <w:t xml:space="preserve">金融商品取引法　</w:t>
    </w:r>
    <w:r w:rsidRPr="00042DE0">
      <w:rPr>
        <w:rFonts w:ascii="Times New Roman" w:hAnsi="Times New Roman"/>
        <w:noProof/>
        <w:kern w:val="0"/>
        <w:szCs w:val="21"/>
      </w:rPr>
      <w:fldChar w:fldCharType="begin"/>
    </w:r>
    <w:r w:rsidRPr="00042DE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9.doc</w:t>
    </w:r>
    <w:r w:rsidRPr="00042DE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19F" w:rsidRDefault="005C319F">
      <w:r>
        <w:separator/>
      </w:r>
    </w:p>
  </w:footnote>
  <w:footnote w:type="continuationSeparator" w:id="0">
    <w:p w:rsidR="005C319F" w:rsidRDefault="005C3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DE0"/>
    <w:rsid w:val="002D65BE"/>
    <w:rsid w:val="003626F9"/>
    <w:rsid w:val="003C42BE"/>
    <w:rsid w:val="004D7FE4"/>
    <w:rsid w:val="005C319F"/>
    <w:rsid w:val="00641E16"/>
    <w:rsid w:val="006A5258"/>
    <w:rsid w:val="006E227C"/>
    <w:rsid w:val="007D76EA"/>
    <w:rsid w:val="009537C9"/>
    <w:rsid w:val="00B06D65"/>
    <w:rsid w:val="00BB6331"/>
    <w:rsid w:val="00BC1071"/>
    <w:rsid w:val="00C821EB"/>
    <w:rsid w:val="00CF21D3"/>
    <w:rsid w:val="00D417C3"/>
    <w:rsid w:val="00E663FE"/>
    <w:rsid w:val="00F52A00"/>
    <w:rsid w:val="00FE7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1D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21D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5613">
      <w:bodyDiv w:val="1"/>
      <w:marLeft w:val="0"/>
      <w:marRight w:val="0"/>
      <w:marTop w:val="0"/>
      <w:marBottom w:val="0"/>
      <w:divBdr>
        <w:top w:val="none" w:sz="0" w:space="0" w:color="auto"/>
        <w:left w:val="none" w:sz="0" w:space="0" w:color="auto"/>
        <w:bottom w:val="none" w:sz="0" w:space="0" w:color="auto"/>
        <w:right w:val="none" w:sz="0" w:space="0" w:color="auto"/>
      </w:divBdr>
    </w:div>
    <w:div w:id="573399198">
      <w:bodyDiv w:val="1"/>
      <w:marLeft w:val="0"/>
      <w:marRight w:val="0"/>
      <w:marTop w:val="0"/>
      <w:marBottom w:val="0"/>
      <w:divBdr>
        <w:top w:val="none" w:sz="0" w:space="0" w:color="auto"/>
        <w:left w:val="none" w:sz="0" w:space="0" w:color="auto"/>
        <w:bottom w:val="none" w:sz="0" w:space="0" w:color="auto"/>
        <w:right w:val="none" w:sz="0" w:space="0" w:color="auto"/>
      </w:divBdr>
    </w:div>
    <w:div w:id="181884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2024-07-08T05:18:00Z</dcterms:created>
  <dcterms:modified xsi:type="dcterms:W3CDTF">2024-07-08T05:18:00Z</dcterms:modified>
</cp:coreProperties>
</file>