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207" w:rsidRDefault="005A4207" w:rsidP="005A420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A4207" w:rsidRDefault="00BB6331" w:rsidP="00BB6331">
      <w:pPr>
        <w:rPr>
          <w:rFonts w:hint="eastAsia"/>
        </w:rPr>
      </w:pPr>
    </w:p>
    <w:p w:rsidR="005A3C24" w:rsidRDefault="005A3C24" w:rsidP="005A4207">
      <w:pPr>
        <w:ind w:leftChars="85" w:left="178"/>
        <w:rPr>
          <w:rFonts w:hint="eastAsia"/>
        </w:rPr>
      </w:pPr>
      <w:r>
        <w:rPr>
          <w:rFonts w:hint="eastAsia"/>
        </w:rPr>
        <w:t>（免許の拒否等）</w:t>
      </w:r>
    </w:p>
    <w:p w:rsidR="005A3C24" w:rsidRDefault="005A3C24" w:rsidP="005A4207">
      <w:pPr>
        <w:ind w:left="179" w:hangingChars="85" w:hanging="179"/>
        <w:rPr>
          <w:rFonts w:hint="eastAsia"/>
        </w:rPr>
      </w:pPr>
      <w:r w:rsidRPr="005A4207">
        <w:rPr>
          <w:rFonts w:hint="eastAsia"/>
          <w:b/>
        </w:rPr>
        <w:t>第百五十六条の五</w:t>
      </w:r>
      <w:r>
        <w:rPr>
          <w:rFonts w:hint="eastAsia"/>
        </w:rPr>
        <w:t xml:space="preserve">　内閣総理大臣は、第百五十六条の三第一項の規定による免許の申請があつた場合において、その免許を与えることが適当でないと認めるときは、免許申請者に通知して、当該職員をして審問を行わせなければならない。</w:t>
      </w:r>
    </w:p>
    <w:p w:rsidR="00BB6331" w:rsidRDefault="005A3C24" w:rsidP="007B6960">
      <w:pPr>
        <w:ind w:left="178" w:hangingChars="85" w:hanging="178"/>
        <w:rPr>
          <w:rFonts w:hint="eastAsia"/>
        </w:rPr>
      </w:pPr>
      <w:r>
        <w:rPr>
          <w:rFonts w:hint="eastAsia"/>
        </w:rPr>
        <w:t>２　内閣総理大臣が、第百五十六条の二の規定による免許を与えることとし、又はこれを与えないこととした場合においては、遅滞なく、その旨を書面により免許申請者に通知しなければならない。</w:t>
      </w:r>
    </w:p>
    <w:p w:rsidR="00641E16" w:rsidRDefault="00641E16" w:rsidP="00BB6331">
      <w:pPr>
        <w:rPr>
          <w:rFonts w:hint="eastAsia"/>
        </w:rPr>
      </w:pPr>
    </w:p>
    <w:p w:rsidR="00641E16" w:rsidRDefault="00641E16" w:rsidP="00BB6331">
      <w:pPr>
        <w:rPr>
          <w:rFonts w:hint="eastAsia"/>
        </w:rPr>
      </w:pPr>
    </w:p>
    <w:p w:rsidR="005A4207" w:rsidRDefault="005A4207" w:rsidP="005A420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A4207" w:rsidRDefault="005A4207" w:rsidP="005A420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135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13542">
        <w:tab/>
      </w:r>
      <w:r w:rsidR="007135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135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135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135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1354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1354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13542">
        <w:rPr>
          <w:rFonts w:hint="eastAsia"/>
        </w:rPr>
        <w:t>（改正なし）</w:t>
      </w:r>
    </w:p>
    <w:p w:rsidR="00CC4F3C" w:rsidRDefault="00CC4F3C" w:rsidP="00CC4F3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B6960">
        <w:tab/>
      </w:r>
      <w:r w:rsidR="007B696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B6960" w:rsidRDefault="007B6960" w:rsidP="007B6960"/>
    <w:p w:rsidR="007B6960" w:rsidRPr="00CC4F3C" w:rsidRDefault="007B6960" w:rsidP="007B6960">
      <w:pPr>
        <w:rPr>
          <w:u w:color="FF0000"/>
        </w:rPr>
      </w:pPr>
      <w:r w:rsidRPr="00CC4F3C">
        <w:rPr>
          <w:rFonts w:hint="eastAsia"/>
          <w:u w:color="FF0000"/>
        </w:rPr>
        <w:t>（改正後）</w:t>
      </w:r>
    </w:p>
    <w:p w:rsidR="007B6960" w:rsidRPr="00CC4F3C" w:rsidRDefault="007B6960" w:rsidP="007B6960">
      <w:pPr>
        <w:rPr>
          <w:rFonts w:hint="eastAsia"/>
          <w:u w:color="FF0000"/>
        </w:rPr>
      </w:pPr>
      <w:r w:rsidRPr="00CC4F3C">
        <w:rPr>
          <w:rFonts w:hint="eastAsia"/>
          <w:u w:val="single" w:color="FF0000"/>
        </w:rPr>
        <w:t>（免許の拒否等）</w:t>
      </w:r>
    </w:p>
    <w:p w:rsidR="007B6960" w:rsidRPr="00CC4F3C" w:rsidRDefault="007B6960" w:rsidP="007B6960">
      <w:pPr>
        <w:ind w:left="178" w:hangingChars="85" w:hanging="178"/>
        <w:rPr>
          <w:rFonts w:hint="eastAsia"/>
          <w:u w:color="FF0000"/>
        </w:rPr>
      </w:pPr>
      <w:r w:rsidRPr="00CC4F3C">
        <w:rPr>
          <w:rFonts w:hint="eastAsia"/>
          <w:u w:color="FF0000"/>
        </w:rPr>
        <w:t>第百五十六条の五　内閣総理大臣は、第百五十六条の三第一項の規定による免許の申請があつた場合において、その免許を与えることが適当でないと認めるときは、免許申請者に通知して、当該職員をして審問を行わせなければならない。</w:t>
      </w:r>
    </w:p>
    <w:p w:rsidR="007B6960" w:rsidRPr="00CC4F3C" w:rsidRDefault="007B6960" w:rsidP="007B6960">
      <w:pPr>
        <w:ind w:left="178" w:hangingChars="85" w:hanging="178"/>
        <w:rPr>
          <w:rFonts w:hint="eastAsia"/>
          <w:u w:color="FF0000"/>
        </w:rPr>
      </w:pPr>
      <w:r w:rsidRPr="00CC4F3C">
        <w:rPr>
          <w:rFonts w:hint="eastAsia"/>
          <w:u w:val="single" w:color="FF0000"/>
        </w:rPr>
        <w:t>２</w:t>
      </w:r>
      <w:r w:rsidRPr="00CC4F3C">
        <w:rPr>
          <w:rFonts w:hint="eastAsia"/>
          <w:u w:color="FF0000"/>
        </w:rPr>
        <w:t xml:space="preserve">　内閣総理大臣が、第百五十六条の二の規定による免許を与えることとし、又はこれを与えないこととした場合においては、遅滞なく、その旨を書面により免許申請者に通知しなければならない。</w:t>
      </w:r>
    </w:p>
    <w:p w:rsidR="007B6960" w:rsidRPr="00CC4F3C" w:rsidRDefault="007B6960" w:rsidP="007B6960">
      <w:pPr>
        <w:ind w:left="178" w:hangingChars="85" w:hanging="178"/>
        <w:rPr>
          <w:u w:color="FF0000"/>
        </w:rPr>
      </w:pPr>
    </w:p>
    <w:p w:rsidR="007B6960" w:rsidRPr="00CC4F3C" w:rsidRDefault="007B6960" w:rsidP="007B6960">
      <w:pPr>
        <w:ind w:left="178" w:hangingChars="85" w:hanging="178"/>
        <w:rPr>
          <w:u w:color="FF0000"/>
        </w:rPr>
      </w:pPr>
      <w:r w:rsidRPr="00CC4F3C">
        <w:rPr>
          <w:rFonts w:hint="eastAsia"/>
          <w:u w:color="FF0000"/>
        </w:rPr>
        <w:t>（改正前）</w:t>
      </w:r>
    </w:p>
    <w:p w:rsidR="007B6960" w:rsidRPr="00CC4F3C" w:rsidRDefault="007B6960" w:rsidP="007B6960">
      <w:pPr>
        <w:rPr>
          <w:u w:val="single" w:color="FF0000"/>
        </w:rPr>
      </w:pPr>
      <w:r w:rsidRPr="00CC4F3C">
        <w:rPr>
          <w:rFonts w:hint="eastAsia"/>
          <w:u w:val="single" w:color="FF0000"/>
        </w:rPr>
        <w:t>（新設）</w:t>
      </w:r>
    </w:p>
    <w:p w:rsidR="007B6960" w:rsidRPr="00CC4F3C" w:rsidRDefault="007B6960" w:rsidP="007B6960">
      <w:pPr>
        <w:ind w:left="178" w:hangingChars="85" w:hanging="178"/>
        <w:rPr>
          <w:rFonts w:hint="eastAsia"/>
          <w:u w:color="FF0000"/>
        </w:rPr>
      </w:pPr>
      <w:r w:rsidRPr="00CC4F3C">
        <w:rPr>
          <w:rFonts w:hint="eastAsia"/>
          <w:u w:color="FF0000"/>
        </w:rPr>
        <w:lastRenderedPageBreak/>
        <w:t>第百五十六条の五　内閣総理大臣は、第百五十六条の三第一項の規定による免許の申請があつた場合において、その免許を与えることが適当でないと認めるときは、免許申請者に通知して、当該職員をして審問を行わせなければならない。</w:t>
      </w:r>
    </w:p>
    <w:p w:rsidR="007B6960" w:rsidRPr="00CC4F3C" w:rsidRDefault="00CC4F3C" w:rsidP="007B6960">
      <w:pPr>
        <w:ind w:left="178" w:hangingChars="85" w:hanging="178"/>
        <w:rPr>
          <w:rFonts w:hint="eastAsia"/>
          <w:u w:color="FF0000"/>
        </w:rPr>
      </w:pPr>
      <w:r w:rsidRPr="00CC4F3C">
        <w:rPr>
          <w:rFonts w:hint="eastAsia"/>
          <w:u w:val="single" w:color="FF0000"/>
        </w:rPr>
        <w:t>②</w:t>
      </w:r>
      <w:r w:rsidR="007B6960" w:rsidRPr="00CC4F3C">
        <w:rPr>
          <w:rFonts w:hint="eastAsia"/>
          <w:u w:color="FF0000"/>
        </w:rPr>
        <w:t xml:space="preserve">　内閣総理大臣が、第百五十六条の二の規定による免許を与えることとし、又はこれを与えないこととした場合においては、遅滞なく、その旨を書面により免許申請者に通知しなければならない。</w:t>
      </w:r>
    </w:p>
    <w:p w:rsidR="007B6960" w:rsidRDefault="007B6960" w:rsidP="007B6960"/>
    <w:p w:rsidR="007B6960" w:rsidRDefault="007B6960" w:rsidP="007B6960">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C4F3C">
        <w:tab/>
      </w:r>
      <w:r w:rsidR="00CC4F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C4F3C">
        <w:tab/>
      </w:r>
      <w:r w:rsidR="00CC4F3C">
        <w:rPr>
          <w:rFonts w:hint="eastAsia"/>
        </w:rPr>
        <w:t>（改正なし）</w:t>
      </w:r>
    </w:p>
    <w:p w:rsidR="00C66105" w:rsidRDefault="00BB6331" w:rsidP="00C66105">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C66105" w:rsidRDefault="00C66105" w:rsidP="00C66105"/>
    <w:p w:rsidR="00C66105" w:rsidRDefault="00C66105" w:rsidP="00C66105">
      <w:r>
        <w:rPr>
          <w:rFonts w:hint="eastAsia"/>
        </w:rPr>
        <w:t>（改正後）</w:t>
      </w:r>
    </w:p>
    <w:p w:rsidR="00FC66B5" w:rsidRDefault="00FC66B5" w:rsidP="00FC66B5">
      <w:pPr>
        <w:ind w:left="178" w:hangingChars="85" w:hanging="178"/>
        <w:rPr>
          <w:rFonts w:hint="eastAsia"/>
        </w:rPr>
      </w:pPr>
      <w:r>
        <w:rPr>
          <w:rFonts w:hint="eastAsia"/>
        </w:rPr>
        <w:t>第百五十六条の五　内閣総理大臣は、第百五十六条の三第一項の規定による免許の申請があつた場合において、その免許を与えることが適当でないと認めるときは、免許申請者に通知して、当該職員をして審問を行わせなければならない。</w:t>
      </w:r>
    </w:p>
    <w:p w:rsidR="00FC66B5" w:rsidRDefault="00FC66B5" w:rsidP="00FC66B5">
      <w:pPr>
        <w:ind w:left="178" w:hangingChars="85" w:hanging="178"/>
        <w:rPr>
          <w:rFonts w:hint="eastAsia"/>
        </w:rPr>
      </w:pPr>
      <w:r>
        <w:rPr>
          <w:rFonts w:hint="eastAsia"/>
        </w:rPr>
        <w:t>②　内閣総理大臣が、第百五十六条の二の規定による免許を与えることとし、又はこれを与えないこととした場合においては、遅滞なく、その旨を書面により免許申請者に通知しなければならない。</w:t>
      </w:r>
    </w:p>
    <w:p w:rsidR="00C66105" w:rsidRDefault="00C66105" w:rsidP="00C66105">
      <w:pPr>
        <w:ind w:left="178" w:hangingChars="85" w:hanging="178"/>
      </w:pPr>
    </w:p>
    <w:p w:rsidR="00C66105" w:rsidRDefault="00C66105" w:rsidP="00C66105">
      <w:pPr>
        <w:ind w:left="178" w:hangingChars="85" w:hanging="178"/>
      </w:pPr>
      <w:r>
        <w:rPr>
          <w:rFonts w:hint="eastAsia"/>
        </w:rPr>
        <w:t>（改正前）</w:t>
      </w:r>
    </w:p>
    <w:p w:rsidR="00C66105" w:rsidRDefault="00C66105" w:rsidP="00C66105">
      <w:pPr>
        <w:rPr>
          <w:u w:val="single" w:color="FF0000"/>
        </w:rPr>
      </w:pPr>
      <w:r>
        <w:rPr>
          <w:rFonts w:hint="eastAsia"/>
          <w:u w:val="single" w:color="FF0000"/>
        </w:rPr>
        <w:t>（新設）</w:t>
      </w:r>
    </w:p>
    <w:p w:rsidR="00C66105" w:rsidRDefault="00C66105" w:rsidP="00C66105"/>
    <w:sectPr w:rsidR="00C6610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8C7" w:rsidRDefault="004248C7">
      <w:r>
        <w:separator/>
      </w:r>
    </w:p>
  </w:endnote>
  <w:endnote w:type="continuationSeparator" w:id="0">
    <w:p w:rsidR="004248C7" w:rsidRDefault="00424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2204D">
      <w:rPr>
        <w:rStyle w:val="a4"/>
        <w:noProof/>
      </w:rPr>
      <w:t>1</w:t>
    </w:r>
    <w:r>
      <w:rPr>
        <w:rStyle w:val="a4"/>
      </w:rPr>
      <w:fldChar w:fldCharType="end"/>
    </w:r>
  </w:p>
  <w:p w:rsidR="00BB6331" w:rsidRDefault="005A4207" w:rsidP="005A4207">
    <w:pPr>
      <w:pStyle w:val="a3"/>
      <w:ind w:right="360"/>
    </w:pPr>
    <w:r>
      <w:rPr>
        <w:rFonts w:ascii="Times New Roman" w:hAnsi="Times New Roman" w:hint="eastAsia"/>
        <w:noProof/>
        <w:kern w:val="0"/>
        <w:szCs w:val="21"/>
      </w:rPr>
      <w:t xml:space="preserve">金融商品取引法　</w:t>
    </w:r>
    <w:r w:rsidRPr="005A4207">
      <w:rPr>
        <w:rFonts w:ascii="Times New Roman" w:hAnsi="Times New Roman"/>
        <w:noProof/>
        <w:kern w:val="0"/>
        <w:szCs w:val="21"/>
      </w:rPr>
      <w:fldChar w:fldCharType="begin"/>
    </w:r>
    <w:r w:rsidRPr="005A420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5.doc</w:t>
    </w:r>
    <w:r w:rsidRPr="005A420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8C7" w:rsidRDefault="004248C7">
      <w:r>
        <w:separator/>
      </w:r>
    </w:p>
  </w:footnote>
  <w:footnote w:type="continuationSeparator" w:id="0">
    <w:p w:rsidR="004248C7" w:rsidRDefault="004248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663B"/>
    <w:rsid w:val="00123611"/>
    <w:rsid w:val="00152BA6"/>
    <w:rsid w:val="0042204D"/>
    <w:rsid w:val="00423B2B"/>
    <w:rsid w:val="004248C7"/>
    <w:rsid w:val="00425508"/>
    <w:rsid w:val="005A3C24"/>
    <w:rsid w:val="005A4207"/>
    <w:rsid w:val="00641E16"/>
    <w:rsid w:val="006B5633"/>
    <w:rsid w:val="00713542"/>
    <w:rsid w:val="0073676E"/>
    <w:rsid w:val="007B6960"/>
    <w:rsid w:val="007D76EA"/>
    <w:rsid w:val="0082380F"/>
    <w:rsid w:val="009E4971"/>
    <w:rsid w:val="00BB6331"/>
    <w:rsid w:val="00C35C57"/>
    <w:rsid w:val="00C66105"/>
    <w:rsid w:val="00CC4F3C"/>
    <w:rsid w:val="00CF7856"/>
    <w:rsid w:val="00D22E97"/>
    <w:rsid w:val="00D77553"/>
    <w:rsid w:val="00F30E0B"/>
    <w:rsid w:val="00FC66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C5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B696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404940">
      <w:bodyDiv w:val="1"/>
      <w:marLeft w:val="0"/>
      <w:marRight w:val="0"/>
      <w:marTop w:val="0"/>
      <w:marBottom w:val="0"/>
      <w:divBdr>
        <w:top w:val="none" w:sz="0" w:space="0" w:color="auto"/>
        <w:left w:val="none" w:sz="0" w:space="0" w:color="auto"/>
        <w:bottom w:val="none" w:sz="0" w:space="0" w:color="auto"/>
        <w:right w:val="none" w:sz="0" w:space="0" w:color="auto"/>
      </w:divBdr>
    </w:div>
    <w:div w:id="687487368">
      <w:bodyDiv w:val="1"/>
      <w:marLeft w:val="0"/>
      <w:marRight w:val="0"/>
      <w:marTop w:val="0"/>
      <w:marBottom w:val="0"/>
      <w:divBdr>
        <w:top w:val="none" w:sz="0" w:space="0" w:color="auto"/>
        <w:left w:val="none" w:sz="0" w:space="0" w:color="auto"/>
        <w:bottom w:val="none" w:sz="0" w:space="0" w:color="auto"/>
        <w:right w:val="none" w:sz="0" w:space="0" w:color="auto"/>
      </w:divBdr>
    </w:div>
    <w:div w:id="916400179">
      <w:bodyDiv w:val="1"/>
      <w:marLeft w:val="0"/>
      <w:marRight w:val="0"/>
      <w:marTop w:val="0"/>
      <w:marBottom w:val="0"/>
      <w:divBdr>
        <w:top w:val="none" w:sz="0" w:space="0" w:color="auto"/>
        <w:left w:val="none" w:sz="0" w:space="0" w:color="auto"/>
        <w:bottom w:val="none" w:sz="0" w:space="0" w:color="auto"/>
        <w:right w:val="none" w:sz="0" w:space="0" w:color="auto"/>
      </w:divBdr>
    </w:div>
    <w:div w:id="1179003196">
      <w:bodyDiv w:val="1"/>
      <w:marLeft w:val="0"/>
      <w:marRight w:val="0"/>
      <w:marTop w:val="0"/>
      <w:marBottom w:val="0"/>
      <w:divBdr>
        <w:top w:val="none" w:sz="0" w:space="0" w:color="auto"/>
        <w:left w:val="none" w:sz="0" w:space="0" w:color="auto"/>
        <w:bottom w:val="none" w:sz="0" w:space="0" w:color="auto"/>
        <w:right w:val="none" w:sz="0" w:space="0" w:color="auto"/>
      </w:divBdr>
    </w:div>
    <w:div w:id="1279525644">
      <w:bodyDiv w:val="1"/>
      <w:marLeft w:val="0"/>
      <w:marRight w:val="0"/>
      <w:marTop w:val="0"/>
      <w:marBottom w:val="0"/>
      <w:divBdr>
        <w:top w:val="none" w:sz="0" w:space="0" w:color="auto"/>
        <w:left w:val="none" w:sz="0" w:space="0" w:color="auto"/>
        <w:bottom w:val="none" w:sz="0" w:space="0" w:color="auto"/>
        <w:right w:val="none" w:sz="0" w:space="0" w:color="auto"/>
      </w:divBdr>
    </w:div>
    <w:div w:id="1337808895">
      <w:bodyDiv w:val="1"/>
      <w:marLeft w:val="0"/>
      <w:marRight w:val="0"/>
      <w:marTop w:val="0"/>
      <w:marBottom w:val="0"/>
      <w:divBdr>
        <w:top w:val="none" w:sz="0" w:space="0" w:color="auto"/>
        <w:left w:val="none" w:sz="0" w:space="0" w:color="auto"/>
        <w:bottom w:val="none" w:sz="0" w:space="0" w:color="auto"/>
        <w:right w:val="none" w:sz="0" w:space="0" w:color="auto"/>
      </w:divBdr>
    </w:div>
    <w:div w:id="1779330620">
      <w:bodyDiv w:val="1"/>
      <w:marLeft w:val="0"/>
      <w:marRight w:val="0"/>
      <w:marTop w:val="0"/>
      <w:marBottom w:val="0"/>
      <w:divBdr>
        <w:top w:val="none" w:sz="0" w:space="0" w:color="auto"/>
        <w:left w:val="none" w:sz="0" w:space="0" w:color="auto"/>
        <w:bottom w:val="none" w:sz="0" w:space="0" w:color="auto"/>
        <w:right w:val="none" w:sz="0" w:space="0" w:color="auto"/>
      </w:divBdr>
    </w:div>
    <w:div w:id="1962611434">
      <w:bodyDiv w:val="1"/>
      <w:marLeft w:val="0"/>
      <w:marRight w:val="0"/>
      <w:marTop w:val="0"/>
      <w:marBottom w:val="0"/>
      <w:divBdr>
        <w:top w:val="none" w:sz="0" w:space="0" w:color="auto"/>
        <w:left w:val="none" w:sz="0" w:space="0" w:color="auto"/>
        <w:bottom w:val="none" w:sz="0" w:space="0" w:color="auto"/>
        <w:right w:val="none" w:sz="0" w:space="0" w:color="auto"/>
      </w:divBdr>
    </w:div>
    <w:div w:id="204324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262</Words>
  <Characters>1500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2024-07-08T05:31:00Z</dcterms:created>
  <dcterms:modified xsi:type="dcterms:W3CDTF">2024-07-08T05:31:00Z</dcterms:modified>
</cp:coreProperties>
</file>