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40AA" w:rsidRDefault="00FD40AA" w:rsidP="00FD40AA">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D40AA" w:rsidRDefault="00BB6331" w:rsidP="00BB6331">
      <w:pPr>
        <w:rPr>
          <w:rFonts w:hint="eastAsia"/>
        </w:rPr>
      </w:pPr>
    </w:p>
    <w:p w:rsidR="009873EF" w:rsidRDefault="009873EF" w:rsidP="00FD40AA">
      <w:pPr>
        <w:ind w:leftChars="84" w:left="176"/>
        <w:rPr>
          <w:rFonts w:hint="eastAsia"/>
        </w:rPr>
      </w:pPr>
      <w:r>
        <w:rPr>
          <w:rFonts w:hint="eastAsia"/>
        </w:rPr>
        <w:t>（認可等）</w:t>
      </w:r>
    </w:p>
    <w:p w:rsidR="009873EF" w:rsidRPr="007840D1" w:rsidRDefault="009873EF" w:rsidP="00FD40AA">
      <w:pPr>
        <w:ind w:left="179" w:hangingChars="85" w:hanging="179"/>
        <w:rPr>
          <w:rFonts w:hint="eastAsia"/>
        </w:rPr>
      </w:pPr>
      <w:r w:rsidRPr="00FD40AA">
        <w:rPr>
          <w:rFonts w:hint="eastAsia"/>
          <w:b/>
        </w:rPr>
        <w:t>第百六条の三</w:t>
      </w:r>
      <w:r>
        <w:rPr>
          <w:rFonts w:hint="eastAsia"/>
        </w:rPr>
        <w:t xml:space="preserve">　地方公共団体その他の政令で定める者（以下この条、第百六条の十四及び第百六条の十七において「地方公共団体等」という。）は、第百三条の二第一項の規定にかかわらず、内閣府令で定めるところにより、内閣総理大臣の認可を受けて、株式会社金融商品取引所の総株主の議決権の保有基準割合以上百分の五十以下の数の対象議決権を取得し、又は保有することができる。</w:t>
      </w:r>
    </w:p>
    <w:p w:rsidR="009873EF" w:rsidRDefault="009873EF" w:rsidP="005A15F3">
      <w:pPr>
        <w:ind w:left="178" w:hangingChars="85" w:hanging="178"/>
        <w:rPr>
          <w:rFonts w:hint="eastAsia"/>
        </w:rPr>
      </w:pPr>
      <w:r>
        <w:rPr>
          <w:rFonts w:hint="eastAsia"/>
        </w:rPr>
        <w:t>２　前項の認可を受けた地方公共団体等は、同項及び第百三条の二第一項の規定にかかわらず、その保有する対象議決権の数に増加がない場合その他の内閣府令で定める場合には、株式会社金融商品取引所の総株主の議決権の百分の五十を超える対象議決権を取得し、又は保有することができる。</w:t>
      </w:r>
    </w:p>
    <w:p w:rsidR="009873EF" w:rsidRDefault="009873EF" w:rsidP="005A15F3">
      <w:pPr>
        <w:ind w:left="178" w:hangingChars="85" w:hanging="178"/>
        <w:rPr>
          <w:rFonts w:hint="eastAsia"/>
        </w:rPr>
      </w:pPr>
      <w:r>
        <w:rPr>
          <w:rFonts w:hint="eastAsia"/>
        </w:rPr>
        <w:t>３　前項の場合において、株式会社金融商品取引所の総株主の議決権の百分の五十を超える対象議決権を取得し、又は保有することとなつた地方公共団体等（以下この条において「特定保有団体等」という。）は、特定保有団体等になつた旨その他内閣府令で定める事項を、遅滞なく、内閣総理大臣に届け出なければならない。</w:t>
      </w:r>
    </w:p>
    <w:p w:rsidR="009873EF" w:rsidRDefault="009873EF" w:rsidP="005A15F3">
      <w:pPr>
        <w:ind w:left="178" w:hangingChars="85" w:hanging="178"/>
        <w:rPr>
          <w:rFonts w:hint="eastAsia"/>
        </w:rPr>
      </w:pPr>
      <w:r>
        <w:rPr>
          <w:rFonts w:hint="eastAsia"/>
        </w:rPr>
        <w:t>４　第二項の場合において、特定保有団体等は、特定保有団体等となつた日から三月以内に、株式会社金融商品取引所の総株主の議決権の百分の五十以下の数の対象議決権の保有者となるために必要な措置をとらなければならない。</w:t>
      </w:r>
    </w:p>
    <w:p w:rsidR="00BB6331" w:rsidRDefault="009873EF" w:rsidP="005A15F3">
      <w:pPr>
        <w:ind w:left="178" w:hangingChars="85" w:hanging="178"/>
        <w:rPr>
          <w:rFonts w:hint="eastAsia"/>
        </w:rPr>
      </w:pPr>
      <w:r>
        <w:rPr>
          <w:rFonts w:hint="eastAsia"/>
        </w:rPr>
        <w:t>５　特定保有団体等は、前項の規定により株式会社金融商品取引所の総株主の議決権の百分の五十以下の数の対象議決権の保有者となつたときは、遅滞なく、その旨を内閣総理大臣に届け出なければならない。</w:t>
      </w:r>
    </w:p>
    <w:p w:rsidR="00641E16" w:rsidRDefault="00641E16" w:rsidP="00BB6331">
      <w:pPr>
        <w:rPr>
          <w:rFonts w:hint="eastAsia"/>
        </w:rPr>
      </w:pPr>
    </w:p>
    <w:p w:rsidR="00641E16" w:rsidRDefault="00641E16" w:rsidP="00BB6331">
      <w:pPr>
        <w:rPr>
          <w:rFonts w:hint="eastAsia"/>
        </w:rPr>
      </w:pPr>
    </w:p>
    <w:p w:rsidR="00FD40AA" w:rsidRDefault="00FD40AA" w:rsidP="00FD40AA">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D40AA" w:rsidRDefault="00FD40AA" w:rsidP="00FD40AA">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B3B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B3B08">
        <w:tab/>
      </w:r>
      <w:r w:rsidR="002B3B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B3B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B3B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B3B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B3B08">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B3B08">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B3B08">
        <w:rPr>
          <w:rFonts w:hint="eastAsia"/>
        </w:rPr>
        <w:t>（改正なし）</w:t>
      </w:r>
    </w:p>
    <w:p w:rsidR="007840D1" w:rsidRDefault="007840D1" w:rsidP="007840D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A15F3">
        <w:tab/>
      </w:r>
      <w:r w:rsidR="005A15F3">
        <w:rPr>
          <w:rFonts w:hint="eastAsia"/>
        </w:rPr>
        <w:t>（改正なし）</w:t>
      </w:r>
    </w:p>
    <w:p w:rsidR="007840D1" w:rsidRDefault="00BB6331" w:rsidP="007840D1">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840D1" w:rsidRDefault="007840D1" w:rsidP="007840D1"/>
    <w:p w:rsidR="007840D1" w:rsidRDefault="007840D1" w:rsidP="007840D1">
      <w:r>
        <w:rPr>
          <w:rFonts w:hint="eastAsia"/>
        </w:rPr>
        <w:t>（改正後）</w:t>
      </w:r>
    </w:p>
    <w:p w:rsidR="00845C2D" w:rsidRPr="002B3B08" w:rsidRDefault="00845C2D" w:rsidP="00845C2D">
      <w:pPr>
        <w:rPr>
          <w:rFonts w:hint="eastAsia"/>
          <w:u w:val="single" w:color="FF0000"/>
        </w:rPr>
      </w:pPr>
      <w:r w:rsidRPr="002B3B08">
        <w:rPr>
          <w:rFonts w:hint="eastAsia"/>
          <w:u w:val="single" w:color="FF0000"/>
        </w:rPr>
        <w:t>（認可等）</w:t>
      </w:r>
    </w:p>
    <w:p w:rsidR="00845C2D" w:rsidRDefault="00845C2D" w:rsidP="00845C2D">
      <w:pPr>
        <w:ind w:left="178" w:hangingChars="85" w:hanging="178"/>
        <w:rPr>
          <w:rFonts w:hint="eastAsia"/>
        </w:rPr>
      </w:pPr>
      <w:r>
        <w:rPr>
          <w:rFonts w:hint="eastAsia"/>
        </w:rPr>
        <w:t xml:space="preserve">第百六条の三　</w:t>
      </w:r>
      <w:r w:rsidRPr="002B3B08">
        <w:rPr>
          <w:rFonts w:hint="eastAsia"/>
          <w:u w:val="single" w:color="FF0000"/>
        </w:rPr>
        <w:t>地方公共団体その他の政令で定める者（以下この条、第百六条の十四及び第百六条の十七において「地方公共団体等」という。）は、第百三条の二第一項の規定にかかわらず、内閣府令で定めるところにより、内閣総理大臣の認可を受けて、株式会社金融商品取引所の総株主の議決権の保有基準割合以上百分の五十以下の数の対象議決権を取得し、又は保有することができる。</w:t>
      </w:r>
    </w:p>
    <w:p w:rsidR="00845C2D" w:rsidRPr="002B3B08" w:rsidRDefault="00845C2D" w:rsidP="00845C2D">
      <w:pPr>
        <w:ind w:left="178" w:hangingChars="85" w:hanging="178"/>
        <w:rPr>
          <w:rFonts w:hint="eastAsia"/>
          <w:u w:val="single" w:color="FF0000"/>
        </w:rPr>
      </w:pPr>
      <w:r w:rsidRPr="002B3B08">
        <w:rPr>
          <w:rFonts w:hint="eastAsia"/>
          <w:u w:val="single" w:color="FF0000"/>
        </w:rPr>
        <w:t>２　前項の認可を受けた地方公共団体等は、同項及び第百三条の二第一項の規定にかかわらず、その保有する対象議決権の数に増加がない場合その他の内閣府令で定める場合には、株式会社金融商品取引所の総株主の議決権の百分の五十を超える対象議決権を取得し、又は保有することができる。</w:t>
      </w:r>
    </w:p>
    <w:p w:rsidR="00845C2D" w:rsidRPr="002B3B08" w:rsidRDefault="00845C2D" w:rsidP="00845C2D">
      <w:pPr>
        <w:ind w:left="178" w:hangingChars="85" w:hanging="178"/>
        <w:rPr>
          <w:rFonts w:hint="eastAsia"/>
          <w:u w:val="single" w:color="FF0000"/>
        </w:rPr>
      </w:pPr>
      <w:r w:rsidRPr="002B3B08">
        <w:rPr>
          <w:rFonts w:hint="eastAsia"/>
          <w:u w:val="single" w:color="FF0000"/>
        </w:rPr>
        <w:t>３　前項の場合において、株式会社金融商品取引所の総株主の議決権の百分の五十を超える対象議決権を取得し、又は保有することとなつた地方公共団体等（以下この条において「特定保有団体等」という。）は、特定保有団体等になつた旨その他内閣府令で定める事項を、遅滞なく、内閣総理大臣に届け出なければならない。</w:t>
      </w:r>
    </w:p>
    <w:p w:rsidR="00845C2D" w:rsidRPr="002B3B08" w:rsidRDefault="00845C2D" w:rsidP="00845C2D">
      <w:pPr>
        <w:ind w:left="178" w:hangingChars="85" w:hanging="178"/>
        <w:rPr>
          <w:rFonts w:hint="eastAsia"/>
          <w:u w:val="single" w:color="FF0000"/>
        </w:rPr>
      </w:pPr>
      <w:r w:rsidRPr="002B3B08">
        <w:rPr>
          <w:rFonts w:hint="eastAsia"/>
          <w:u w:val="single" w:color="FF0000"/>
        </w:rPr>
        <w:t>４　第二項の場合において、特定保有団体等は、特定保有団体等となつた日から三月以内に、株式会社金融商品取引所の総株主の議決権の百分の五十以下の数の対象議決権の保有者となるために必要な措置をとらなければならない。</w:t>
      </w:r>
    </w:p>
    <w:p w:rsidR="00845C2D" w:rsidRDefault="00845C2D" w:rsidP="00845C2D">
      <w:pPr>
        <w:ind w:left="178" w:hangingChars="85" w:hanging="178"/>
        <w:rPr>
          <w:rFonts w:hint="eastAsia"/>
        </w:rPr>
      </w:pPr>
      <w:r w:rsidRPr="002B3B08">
        <w:rPr>
          <w:rFonts w:hint="eastAsia"/>
          <w:u w:val="single" w:color="FF0000"/>
        </w:rPr>
        <w:t>５</w:t>
      </w:r>
      <w:r>
        <w:rPr>
          <w:rFonts w:hint="eastAsia"/>
        </w:rPr>
        <w:t xml:space="preserve">　</w:t>
      </w:r>
      <w:r w:rsidRPr="002B3B08">
        <w:rPr>
          <w:rFonts w:hint="eastAsia"/>
          <w:u w:val="single" w:color="FF0000"/>
        </w:rPr>
        <w:t>特定保有団体等</w:t>
      </w:r>
      <w:r>
        <w:rPr>
          <w:rFonts w:hint="eastAsia"/>
        </w:rPr>
        <w:t>は、</w:t>
      </w:r>
      <w:r w:rsidRPr="002B3B08">
        <w:rPr>
          <w:rFonts w:hint="eastAsia"/>
          <w:u w:val="single" w:color="FF0000"/>
        </w:rPr>
        <w:t>前項の規定により株式会社金融商品取引所の総株主の議決権の百分の五十以下</w:t>
      </w:r>
      <w:r w:rsidRPr="002B3B08">
        <w:rPr>
          <w:rFonts w:hint="eastAsia"/>
        </w:rPr>
        <w:t>の数</w:t>
      </w:r>
      <w:r>
        <w:rPr>
          <w:rFonts w:hint="eastAsia"/>
        </w:rPr>
        <w:t>の対象議決権の保有者となつたときは、遅滞なく、その旨を内閣総理大臣に届け出なければならない。</w:t>
      </w:r>
    </w:p>
    <w:p w:rsidR="007840D1" w:rsidRPr="00845C2D" w:rsidRDefault="007840D1" w:rsidP="007840D1">
      <w:pPr>
        <w:ind w:left="178" w:hangingChars="85" w:hanging="178"/>
      </w:pPr>
    </w:p>
    <w:p w:rsidR="007840D1" w:rsidRDefault="007840D1" w:rsidP="007840D1">
      <w:pPr>
        <w:ind w:left="178" w:hangingChars="85" w:hanging="178"/>
      </w:pPr>
      <w:r>
        <w:rPr>
          <w:rFonts w:hint="eastAsia"/>
        </w:rPr>
        <w:t>（改正前）</w:t>
      </w:r>
    </w:p>
    <w:p w:rsidR="002B3B08" w:rsidRDefault="002B3B08" w:rsidP="002B3B08">
      <w:pPr>
        <w:rPr>
          <w:u w:val="single" w:color="FF0000"/>
        </w:rPr>
      </w:pPr>
      <w:r>
        <w:rPr>
          <w:rFonts w:hint="eastAsia"/>
          <w:u w:val="single" w:color="FF0000"/>
        </w:rPr>
        <w:t>（新設）</w:t>
      </w:r>
    </w:p>
    <w:p w:rsidR="002B3B08" w:rsidRDefault="002B3B08" w:rsidP="002B3B08">
      <w:pPr>
        <w:ind w:left="178" w:hangingChars="85" w:hanging="178"/>
        <w:rPr>
          <w:rFonts w:hint="eastAsia"/>
        </w:rPr>
      </w:pPr>
      <w:r>
        <w:rPr>
          <w:rFonts w:hint="eastAsia"/>
        </w:rPr>
        <w:t xml:space="preserve">第百六条の三　</w:t>
      </w:r>
      <w:r w:rsidRPr="002B3B08">
        <w:rPr>
          <w:rFonts w:hint="eastAsia"/>
          <w:u w:val="single" w:color="FF0000"/>
        </w:rPr>
        <w:t>株式会社証券取引所の総株主の議決権の百分の二十（その財務及び営業の方針の決定に対して重要な影響を与えることが推測される事実として内閣府令で定める事実がある場合には、百分の十五。以下この章において「主要株主基準値」という。）以上の数の対象議決権を取得し、若しくは保有しようとする者又は株式会社証券取引所の主要株主基準値以上の数の対象議決権を取得し、若しくは保有しようとする法人の設立をしようとする者は、あらかじめ、内閣総理大臣の認可を受けなければならない。ただし、証券業協会、証券取引所、証券取引所持株会社、金融先物取引所又は金融先物取引所持株会社が取得し、又は保有する場合は、この限りでない。</w:t>
      </w:r>
    </w:p>
    <w:p w:rsidR="002B3B08" w:rsidRPr="002B3B08" w:rsidRDefault="002B3B08" w:rsidP="002B3B08">
      <w:pPr>
        <w:ind w:left="178" w:hangingChars="85" w:hanging="178"/>
        <w:rPr>
          <w:rFonts w:hint="eastAsia"/>
          <w:u w:val="single" w:color="FF0000"/>
        </w:rPr>
      </w:pPr>
      <w:r w:rsidRPr="002B3B08">
        <w:rPr>
          <w:rFonts w:hint="eastAsia"/>
          <w:u w:val="single" w:color="FF0000"/>
        </w:rPr>
        <w:t>②　前項本文の規定は、保有する対象議決権の数に増加がない場合その他の内閣府令で定める場合において、株式会社証券取引所の主要株主基準値以上の数の対象議決権を取得し、</w:t>
      </w:r>
      <w:r w:rsidRPr="002B3B08">
        <w:rPr>
          <w:rFonts w:hint="eastAsia"/>
          <w:u w:val="single" w:color="FF0000"/>
        </w:rPr>
        <w:lastRenderedPageBreak/>
        <w:t>又は保有することとなるときには、適用しない。</w:t>
      </w:r>
    </w:p>
    <w:p w:rsidR="002B3B08" w:rsidRPr="002B3B08" w:rsidRDefault="002B3B08" w:rsidP="002B3B08">
      <w:pPr>
        <w:ind w:left="178" w:hangingChars="85" w:hanging="178"/>
        <w:rPr>
          <w:rFonts w:hint="eastAsia"/>
          <w:u w:val="single" w:color="FF0000"/>
        </w:rPr>
      </w:pPr>
      <w:r w:rsidRPr="002B3B08">
        <w:rPr>
          <w:rFonts w:hint="eastAsia"/>
          <w:u w:val="single" w:color="FF0000"/>
        </w:rPr>
        <w:t>③　前項に規定する場合に、株式会社証券取引所の主要株主基準値以上の数の対象議決権を取得し、又は保有することとなつた者（第百六条の十第三項に規定する特定持株会社を除く。以下この条において「特定保有者」という。）は、特定保有者になつた旨その他内閣府令で定める事項を、遅滞なく、内閣総理大臣に届け出なければならない。</w:t>
      </w:r>
    </w:p>
    <w:p w:rsidR="002B3B08" w:rsidRPr="002B3B08" w:rsidRDefault="002B3B08" w:rsidP="002B3B08">
      <w:pPr>
        <w:ind w:left="178" w:hangingChars="85" w:hanging="178"/>
        <w:rPr>
          <w:rFonts w:hint="eastAsia"/>
          <w:u w:val="single" w:color="FF0000"/>
        </w:rPr>
      </w:pPr>
      <w:r w:rsidRPr="002B3B08">
        <w:rPr>
          <w:rFonts w:hint="eastAsia"/>
          <w:u w:val="single" w:color="FF0000"/>
        </w:rPr>
        <w:t>④　第二項に規定する場合に、特定保有者は、特定保有者となつた日から三月以内に、株式会社証券取引所の主要株主基準値未満の数の対象議決権の保有者となるために必要な措置をとらなければならない。ただし、当該特定保有者が株式会社証券取引所の主要株主基準値以上の数の対象議決権の保有者であることについて内閣総理大臣の認可を受けた場合は、この限りでない。</w:t>
      </w:r>
    </w:p>
    <w:p w:rsidR="002B3B08" w:rsidRDefault="002B3B08" w:rsidP="002B3B08">
      <w:pPr>
        <w:ind w:left="178" w:hangingChars="85" w:hanging="178"/>
        <w:rPr>
          <w:rFonts w:hint="eastAsia"/>
        </w:rPr>
      </w:pPr>
      <w:r w:rsidRPr="002B3B08">
        <w:rPr>
          <w:rFonts w:hint="eastAsia"/>
          <w:u w:val="single" w:color="FF0000"/>
        </w:rPr>
        <w:t>⑤</w:t>
      </w:r>
      <w:r>
        <w:rPr>
          <w:rFonts w:hint="eastAsia"/>
        </w:rPr>
        <w:t xml:space="preserve">　</w:t>
      </w:r>
      <w:r w:rsidRPr="002B3B08">
        <w:rPr>
          <w:rFonts w:hint="eastAsia"/>
          <w:u w:val="single" w:color="FF0000"/>
        </w:rPr>
        <w:t>特定保有者</w:t>
      </w:r>
      <w:r>
        <w:rPr>
          <w:rFonts w:hint="eastAsia"/>
        </w:rPr>
        <w:t>は、</w:t>
      </w:r>
      <w:r w:rsidRPr="002B3B08">
        <w:rPr>
          <w:rFonts w:hint="eastAsia"/>
          <w:u w:val="single" w:color="FF0000"/>
        </w:rPr>
        <w:t>株式会社証券取引所の主要株主基準値未満</w:t>
      </w:r>
      <w:r>
        <w:rPr>
          <w:rFonts w:hint="eastAsia"/>
        </w:rPr>
        <w:t>の数の対象議決権の保有者となつたときは、遅滞なく、その旨を内閣総理大臣に届け出なければならない。</w:t>
      </w:r>
    </w:p>
    <w:p w:rsidR="007840D1" w:rsidRPr="002B3B08" w:rsidRDefault="007840D1" w:rsidP="007840D1"/>
    <w:p w:rsidR="005A15F3" w:rsidRPr="007840D1" w:rsidRDefault="005A15F3" w:rsidP="005A15F3"/>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845C2D">
        <w:tab/>
      </w:r>
      <w:r w:rsidR="00845C2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845C2D">
        <w:tab/>
      </w:r>
      <w:r w:rsidR="00845C2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845C2D">
        <w:tab/>
      </w:r>
      <w:r w:rsidR="00845C2D">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845C2D">
        <w:tab/>
      </w:r>
      <w:r w:rsidR="00845C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845C2D">
        <w:tab/>
      </w:r>
      <w:r w:rsidR="00845C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845C2D">
        <w:tab/>
      </w:r>
      <w:r w:rsidR="00845C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845C2D">
        <w:tab/>
      </w:r>
      <w:r w:rsidR="00845C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845C2D">
        <w:tab/>
      </w:r>
      <w:r w:rsidR="00845C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845C2D">
        <w:tab/>
      </w:r>
      <w:r w:rsidR="00845C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845C2D">
        <w:tab/>
      </w:r>
      <w:r w:rsidR="00845C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845C2D">
        <w:tab/>
      </w:r>
      <w:r w:rsidR="00845C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845C2D">
        <w:tab/>
      </w:r>
      <w:r w:rsidR="00845C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845C2D">
        <w:tab/>
      </w:r>
      <w:r w:rsidR="00845C2D">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845C2D">
        <w:tab/>
      </w:r>
      <w:r w:rsidR="00845C2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845C2D">
        <w:tab/>
      </w:r>
      <w:r w:rsidR="00845C2D">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845C2D">
        <w:tab/>
      </w:r>
      <w:r w:rsidR="00845C2D">
        <w:rPr>
          <w:rFonts w:hint="eastAsia"/>
        </w:rPr>
        <w:t>（改正なし）</w:t>
      </w:r>
    </w:p>
    <w:p w:rsidR="00864F83" w:rsidRDefault="00BB6331" w:rsidP="00864F83">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864F83" w:rsidRDefault="00864F83" w:rsidP="00864F83"/>
    <w:p w:rsidR="00864F83" w:rsidRDefault="00864F83" w:rsidP="00864F83">
      <w:r>
        <w:rPr>
          <w:rFonts w:hint="eastAsia"/>
        </w:rPr>
        <w:t>（改正後）</w:t>
      </w:r>
    </w:p>
    <w:p w:rsidR="00864F83" w:rsidRDefault="00864F83" w:rsidP="00864F83">
      <w:pPr>
        <w:ind w:left="178" w:hangingChars="85" w:hanging="178"/>
        <w:rPr>
          <w:rFonts w:hint="eastAsia"/>
        </w:rPr>
      </w:pPr>
      <w:r>
        <w:rPr>
          <w:rFonts w:hint="eastAsia"/>
        </w:rPr>
        <w:t>第百六条の三　株式会社証券取引所の総株主の議決権の百分の二十（その財務及び営業の方針の決定に対して重要な影響を与えることが推測される事実として内閣府令で定める事実がある場合には、百分の十五。以下この章において「主要株主基準値」という。）以</w:t>
      </w:r>
      <w:r>
        <w:rPr>
          <w:rFonts w:hint="eastAsia"/>
        </w:rPr>
        <w:lastRenderedPageBreak/>
        <w:t>上の数の対象議決権を取得し、若しくは保有しようとする者又は株式会社証券取引所の主要株主基準値以上の数の対象議決権を取得し、若しくは保有しようとする法人の設立をしようとする者は、あらかじめ、内閣総理大臣の認可を受けなければならない。ただし、証券業協会、証券取引所、証券取引所持株会社、金融先物取引所又は金融先物取引所持株会社が取得し、又は保有する場合は、この限りでない。</w:t>
      </w:r>
    </w:p>
    <w:p w:rsidR="00864F83" w:rsidRDefault="00864F83" w:rsidP="00864F83">
      <w:pPr>
        <w:ind w:left="178" w:hangingChars="85" w:hanging="178"/>
        <w:rPr>
          <w:rFonts w:hint="eastAsia"/>
        </w:rPr>
      </w:pPr>
      <w:r>
        <w:rPr>
          <w:rFonts w:hint="eastAsia"/>
        </w:rPr>
        <w:t>②　前項本文の規定は、保有する対象議決権の数に増加がない場合その他の内閣府令で定める場合において、株式会社証券取引所の主要株主基準値以上の数の対象議決権を取得し、又は保有することとなるときには、適用しない。</w:t>
      </w:r>
    </w:p>
    <w:p w:rsidR="00864F83" w:rsidRDefault="00864F83" w:rsidP="00864F83">
      <w:pPr>
        <w:ind w:left="178" w:hangingChars="85" w:hanging="178"/>
        <w:rPr>
          <w:rFonts w:hint="eastAsia"/>
        </w:rPr>
      </w:pPr>
      <w:r>
        <w:rPr>
          <w:rFonts w:hint="eastAsia"/>
        </w:rPr>
        <w:t>③　前項に規定する場合に、株式会社証券取引所の主要株主基準値以上の数の対象議決権を取得し、又は保有することとなつた者（第百六条の十第三項に規定する特定持株会社を除く。以下この条において「特定保有者」という。）は、特定保有者になつた旨その他内閣府令で定める事項を、遅滞なく、内閣総理大臣に届け出なければならない。</w:t>
      </w:r>
    </w:p>
    <w:p w:rsidR="00864F83" w:rsidRDefault="00864F83" w:rsidP="00864F83">
      <w:pPr>
        <w:ind w:left="178" w:hangingChars="85" w:hanging="178"/>
        <w:rPr>
          <w:rFonts w:hint="eastAsia"/>
        </w:rPr>
      </w:pPr>
      <w:r>
        <w:rPr>
          <w:rFonts w:hint="eastAsia"/>
        </w:rPr>
        <w:t>④　第二項に規定する場合に、特定保有者は、特定保有者となつた日から三月以内に、株式会社証券取引所の主要株主基準値未満の数の対象議決権の保有者となるために必要な措置をとらなければならない。ただし、当該特定保有者が株式会社証券取引所の主要株主基準値以上の数の対象議決権の保有者であることについて内閣総理大臣の認可を受けた場合は、この限りでない。</w:t>
      </w:r>
    </w:p>
    <w:p w:rsidR="00864F83" w:rsidRDefault="00864F83" w:rsidP="00864F83">
      <w:pPr>
        <w:ind w:left="178" w:hangingChars="85" w:hanging="178"/>
        <w:rPr>
          <w:rFonts w:hint="eastAsia"/>
        </w:rPr>
      </w:pPr>
      <w:r>
        <w:rPr>
          <w:rFonts w:hint="eastAsia"/>
        </w:rPr>
        <w:t>⑤　特定保有者は、株式会社証券取引所の主要株主基準値未満の数の対象議決権の保有者となつたときは、遅滞なく、その旨を内閣総理大臣に届け出なければならない。</w:t>
      </w:r>
    </w:p>
    <w:p w:rsidR="00864F83" w:rsidRDefault="00864F83" w:rsidP="00864F83">
      <w:pPr>
        <w:ind w:left="178" w:hangingChars="85" w:hanging="178"/>
      </w:pPr>
    </w:p>
    <w:p w:rsidR="00864F83" w:rsidRDefault="00864F83" w:rsidP="00864F83">
      <w:pPr>
        <w:ind w:left="178" w:hangingChars="85" w:hanging="178"/>
      </w:pPr>
      <w:r>
        <w:rPr>
          <w:rFonts w:hint="eastAsia"/>
        </w:rPr>
        <w:t>（改正前）</w:t>
      </w:r>
    </w:p>
    <w:p w:rsidR="00864F83" w:rsidRDefault="00864F83" w:rsidP="00864F83">
      <w:pPr>
        <w:rPr>
          <w:rFonts w:hint="eastAsia"/>
          <w:u w:val="single" w:color="FF0000"/>
        </w:rPr>
      </w:pPr>
      <w:r>
        <w:rPr>
          <w:rFonts w:hint="eastAsia"/>
          <w:u w:val="single" w:color="FF0000"/>
        </w:rPr>
        <w:t>（新設）</w:t>
      </w:r>
    </w:p>
    <w:p w:rsidR="00864F83" w:rsidRDefault="00864F83" w:rsidP="00864F83">
      <w:pPr>
        <w:rPr>
          <w:u w:val="single" w:color="FF0000"/>
        </w:rPr>
      </w:pPr>
    </w:p>
    <w:sectPr w:rsidR="00864F8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05F4" w:rsidRDefault="00EC05F4">
      <w:r>
        <w:separator/>
      </w:r>
    </w:p>
  </w:endnote>
  <w:endnote w:type="continuationSeparator" w:id="0">
    <w:p w:rsidR="00EC05F4" w:rsidRDefault="00EC05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B0A08">
      <w:rPr>
        <w:rStyle w:val="a4"/>
        <w:noProof/>
      </w:rPr>
      <w:t>1</w:t>
    </w:r>
    <w:r>
      <w:rPr>
        <w:rStyle w:val="a4"/>
      </w:rPr>
      <w:fldChar w:fldCharType="end"/>
    </w:r>
  </w:p>
  <w:p w:rsidR="00BB6331" w:rsidRDefault="00FD40AA" w:rsidP="00FD40AA">
    <w:pPr>
      <w:pStyle w:val="a3"/>
      <w:ind w:right="360"/>
    </w:pPr>
    <w:r>
      <w:rPr>
        <w:rFonts w:ascii="Times New Roman" w:hAnsi="Times New Roman" w:hint="eastAsia"/>
        <w:noProof/>
        <w:kern w:val="0"/>
        <w:szCs w:val="21"/>
      </w:rPr>
      <w:t xml:space="preserve">金融商品取引法　</w:t>
    </w:r>
    <w:r w:rsidRPr="00FD40AA">
      <w:rPr>
        <w:rFonts w:ascii="Times New Roman" w:hAnsi="Times New Roman"/>
        <w:noProof/>
        <w:kern w:val="0"/>
        <w:szCs w:val="21"/>
      </w:rPr>
      <w:fldChar w:fldCharType="begin"/>
    </w:r>
    <w:r w:rsidRPr="00FD40AA">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3.doc</w:t>
    </w:r>
    <w:r w:rsidRPr="00FD40AA">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5F4" w:rsidRDefault="00EC05F4">
      <w:r>
        <w:separator/>
      </w:r>
    </w:p>
  </w:footnote>
  <w:footnote w:type="continuationSeparator" w:id="0">
    <w:p w:rsidR="00EC05F4" w:rsidRDefault="00EC05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0A08"/>
    <w:rsid w:val="002A2027"/>
    <w:rsid w:val="002B3B08"/>
    <w:rsid w:val="004D4181"/>
    <w:rsid w:val="005A15F3"/>
    <w:rsid w:val="005E0443"/>
    <w:rsid w:val="00641E16"/>
    <w:rsid w:val="007840D1"/>
    <w:rsid w:val="007D76EA"/>
    <w:rsid w:val="00845C2D"/>
    <w:rsid w:val="00864F83"/>
    <w:rsid w:val="009873EF"/>
    <w:rsid w:val="00AA1AC7"/>
    <w:rsid w:val="00BB6331"/>
    <w:rsid w:val="00C52AAD"/>
    <w:rsid w:val="00C71BCB"/>
    <w:rsid w:val="00CA1F7D"/>
    <w:rsid w:val="00E76D38"/>
    <w:rsid w:val="00EB1CF2"/>
    <w:rsid w:val="00EC05F4"/>
    <w:rsid w:val="00F45EA6"/>
    <w:rsid w:val="00FD40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3B0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A15F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742428">
      <w:bodyDiv w:val="1"/>
      <w:marLeft w:val="0"/>
      <w:marRight w:val="0"/>
      <w:marTop w:val="0"/>
      <w:marBottom w:val="0"/>
      <w:divBdr>
        <w:top w:val="none" w:sz="0" w:space="0" w:color="auto"/>
        <w:left w:val="none" w:sz="0" w:space="0" w:color="auto"/>
        <w:bottom w:val="none" w:sz="0" w:space="0" w:color="auto"/>
        <w:right w:val="none" w:sz="0" w:space="0" w:color="auto"/>
      </w:divBdr>
    </w:div>
    <w:div w:id="387842919">
      <w:bodyDiv w:val="1"/>
      <w:marLeft w:val="0"/>
      <w:marRight w:val="0"/>
      <w:marTop w:val="0"/>
      <w:marBottom w:val="0"/>
      <w:divBdr>
        <w:top w:val="none" w:sz="0" w:space="0" w:color="auto"/>
        <w:left w:val="none" w:sz="0" w:space="0" w:color="auto"/>
        <w:bottom w:val="none" w:sz="0" w:space="0" w:color="auto"/>
        <w:right w:val="none" w:sz="0" w:space="0" w:color="auto"/>
      </w:divBdr>
    </w:div>
    <w:div w:id="465465829">
      <w:bodyDiv w:val="1"/>
      <w:marLeft w:val="0"/>
      <w:marRight w:val="0"/>
      <w:marTop w:val="0"/>
      <w:marBottom w:val="0"/>
      <w:divBdr>
        <w:top w:val="none" w:sz="0" w:space="0" w:color="auto"/>
        <w:left w:val="none" w:sz="0" w:space="0" w:color="auto"/>
        <w:bottom w:val="none" w:sz="0" w:space="0" w:color="auto"/>
        <w:right w:val="none" w:sz="0" w:space="0" w:color="auto"/>
      </w:divBdr>
    </w:div>
    <w:div w:id="641927054">
      <w:bodyDiv w:val="1"/>
      <w:marLeft w:val="0"/>
      <w:marRight w:val="0"/>
      <w:marTop w:val="0"/>
      <w:marBottom w:val="0"/>
      <w:divBdr>
        <w:top w:val="none" w:sz="0" w:space="0" w:color="auto"/>
        <w:left w:val="none" w:sz="0" w:space="0" w:color="auto"/>
        <w:bottom w:val="none" w:sz="0" w:space="0" w:color="auto"/>
        <w:right w:val="none" w:sz="0" w:space="0" w:color="auto"/>
      </w:divBdr>
    </w:div>
    <w:div w:id="1729188332">
      <w:bodyDiv w:val="1"/>
      <w:marLeft w:val="0"/>
      <w:marRight w:val="0"/>
      <w:marTop w:val="0"/>
      <w:marBottom w:val="0"/>
      <w:divBdr>
        <w:top w:val="none" w:sz="0" w:space="0" w:color="auto"/>
        <w:left w:val="none" w:sz="0" w:space="0" w:color="auto"/>
        <w:bottom w:val="none" w:sz="0" w:space="0" w:color="auto"/>
        <w:right w:val="none" w:sz="0" w:space="0" w:color="auto"/>
      </w:divBdr>
    </w:div>
    <w:div w:id="1740861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570</Words>
  <Characters>3251</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2024-07-03T05:05:00Z</dcterms:created>
  <dcterms:modified xsi:type="dcterms:W3CDTF">2024-07-03T05:05:00Z</dcterms:modified>
</cp:coreProperties>
</file>