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8F4" w:rsidRPr="00DD0221" w:rsidRDefault="005518F4" w:rsidP="005518F4">
      <w:pPr>
        <w:rPr>
          <w:u w:color="FF0000"/>
        </w:rPr>
      </w:pPr>
      <w:bookmarkStart w:id="0" w:name="_GoBack"/>
      <w:bookmarkEnd w:id="0"/>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97</w:t>
      </w:r>
      <w:r w:rsidRPr="00DD0221">
        <w:rPr>
          <w:rFonts w:hint="eastAsia"/>
          <w:u w:color="FF0000"/>
        </w:rPr>
        <w:t>号】</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削除</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証券会社は、有価証券に関する同一の売買又は同一の有価証券店頭デリバティブ取引について、その本人となると同時に、その相手方の取次ぎをする者又は代理人となることができない。</w:t>
      </w:r>
    </w:p>
    <w:p w:rsidR="005518F4" w:rsidRPr="00DD0221" w:rsidRDefault="005518F4" w:rsidP="005518F4">
      <w:pPr>
        <w:rPr>
          <w:u w:color="FF0000"/>
        </w:rPr>
      </w:pPr>
    </w:p>
    <w:p w:rsidR="005518F4" w:rsidRPr="00DD0221" w:rsidRDefault="005518F4" w:rsidP="005518F4">
      <w:pPr>
        <w:rPr>
          <w:rFonts w:hint="eastAsia"/>
          <w:u w:color="FF0000"/>
        </w:rPr>
      </w:pP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16</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30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13</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27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12</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225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151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11</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107</w:t>
      </w:r>
      <w:r w:rsidRPr="00DD0221">
        <w:rPr>
          <w:rFonts w:hint="eastAsia"/>
          <w:u w:color="FF0000"/>
        </w:rPr>
        <w:t>号】</w:t>
      </w:r>
      <w:r w:rsidRPr="00DD0221">
        <w:rPr>
          <w:rFonts w:hint="eastAsia"/>
          <w:u w:color="FF0000"/>
        </w:rPr>
        <w:tab/>
      </w:r>
      <w:r w:rsidRPr="00DD0221">
        <w:rPr>
          <w:rFonts w:hint="eastAsia"/>
          <w:u w:color="FF0000"/>
        </w:rPr>
        <w:t>（編者注：実質ベースで書き換え）</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val="single" w:color="FF0000"/>
        </w:rPr>
        <w:t>第三十九条</w:t>
      </w:r>
      <w:r w:rsidRPr="00DD0221">
        <w:rPr>
          <w:rFonts w:hint="eastAsia"/>
          <w:u w:color="FF0000"/>
        </w:rPr>
        <w:t xml:space="preserve">　証券会社は、有価証券に関する同一の</w:t>
      </w:r>
      <w:r w:rsidRPr="00DD0221">
        <w:rPr>
          <w:rFonts w:hint="eastAsia"/>
          <w:u w:val="single" w:color="FF0000"/>
        </w:rPr>
        <w:t>売買又は同一の有価証券店頭デリバティブ取引</w:t>
      </w:r>
      <w:r w:rsidRPr="00DD0221">
        <w:rPr>
          <w:rFonts w:hint="eastAsia"/>
          <w:u w:color="FF0000"/>
        </w:rPr>
        <w:t>について、その本人となると同時に、その相手方の</w:t>
      </w:r>
      <w:r w:rsidRPr="00DD0221">
        <w:rPr>
          <w:rFonts w:hint="eastAsia"/>
          <w:u w:val="single" w:color="FF0000"/>
        </w:rPr>
        <w:t>取次ぎをする者</w:t>
      </w:r>
      <w:r w:rsidRPr="00DD0221">
        <w:rPr>
          <w:rFonts w:hint="eastAsia"/>
          <w:u w:color="FF0000"/>
        </w:rPr>
        <w:t>又は代理人となることができない。</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val="single" w:color="FF0000"/>
        </w:rPr>
        <w:t>第四十七条</w:t>
      </w:r>
      <w:r w:rsidRPr="00DD0221">
        <w:rPr>
          <w:rFonts w:hint="eastAsia"/>
          <w:u w:color="FF0000"/>
        </w:rPr>
        <w:t xml:space="preserve">　証券会社は、有価証券に関する同一の</w:t>
      </w:r>
      <w:r w:rsidRPr="00DD0221">
        <w:rPr>
          <w:rFonts w:hint="eastAsia"/>
          <w:u w:val="single" w:color="FF0000"/>
        </w:rPr>
        <w:t>売買</w:t>
      </w:r>
      <w:r w:rsidRPr="00DD0221">
        <w:rPr>
          <w:rFonts w:hint="eastAsia"/>
          <w:u w:color="FF0000"/>
        </w:rPr>
        <w:t>について、その本人となると同時に、その相手方の</w:t>
      </w:r>
      <w:r w:rsidRPr="00DD0221">
        <w:rPr>
          <w:rFonts w:hint="eastAsia"/>
          <w:u w:val="single" w:color="FF0000"/>
        </w:rPr>
        <w:t>取次をなす者</w:t>
      </w:r>
      <w:r w:rsidRPr="00DD0221">
        <w:rPr>
          <w:rFonts w:hint="eastAsia"/>
          <w:u w:color="FF0000"/>
        </w:rPr>
        <w:t>又は代理人となることができない。</w:t>
      </w:r>
    </w:p>
    <w:p w:rsidR="005518F4" w:rsidRPr="00DD0221" w:rsidRDefault="005518F4" w:rsidP="005518F4">
      <w:pPr>
        <w:rPr>
          <w:u w:color="FF0000"/>
        </w:rPr>
      </w:pPr>
    </w:p>
    <w:p w:rsidR="005518F4" w:rsidRPr="00DD0221" w:rsidRDefault="005518F4" w:rsidP="005518F4">
      <w:pPr>
        <w:ind w:left="178" w:hangingChars="85" w:hanging="178"/>
        <w:rPr>
          <w:u w:color="FF0000"/>
        </w:rPr>
      </w:pP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10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10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117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20</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8</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7</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7</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89</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4</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3</w:t>
      </w:r>
      <w:r w:rsidRPr="00DD0221">
        <w:rPr>
          <w:rFonts w:hint="eastAsia"/>
          <w:u w:color="FF0000"/>
        </w:rPr>
        <w:t>年</w:t>
      </w:r>
      <w:r w:rsidRPr="00DD0221">
        <w:rPr>
          <w:rFonts w:hint="eastAsia"/>
          <w:u w:color="FF0000"/>
        </w:rPr>
        <w:t>10</w:t>
      </w:r>
      <w:r w:rsidRPr="00DD0221">
        <w:rPr>
          <w:rFonts w:hint="eastAsia"/>
          <w:u w:color="FF0000"/>
        </w:rPr>
        <w:t>月</w:t>
      </w:r>
      <w:r w:rsidRPr="00DD0221">
        <w:rPr>
          <w:rFonts w:hint="eastAsia"/>
          <w:u w:color="FF0000"/>
        </w:rPr>
        <w:t>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2</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【平成</w:t>
      </w:r>
      <w:r w:rsidRPr="00DD0221">
        <w:rPr>
          <w:rFonts w:hint="eastAsia"/>
          <w:u w:color="FF0000"/>
        </w:rPr>
        <w:t>2</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【平成元年</w:t>
      </w:r>
      <w:r w:rsidRPr="00DD0221">
        <w:rPr>
          <w:rFonts w:hint="eastAsia"/>
          <w:u w:color="FF0000"/>
        </w:rPr>
        <w:t>12</w:t>
      </w:r>
      <w:r w:rsidRPr="00DD0221">
        <w:rPr>
          <w:rFonts w:hint="eastAsia"/>
          <w:u w:color="FF0000"/>
        </w:rPr>
        <w:t>月</w:t>
      </w:r>
      <w:r w:rsidRPr="00DD0221">
        <w:rPr>
          <w:rFonts w:hint="eastAsia"/>
          <w:u w:color="FF0000"/>
        </w:rPr>
        <w:t>22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63</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60</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59</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58</w:t>
      </w:r>
      <w:r w:rsidRPr="00DD0221">
        <w:rPr>
          <w:rFonts w:hint="eastAsia"/>
          <w:u w:color="FF0000"/>
        </w:rPr>
        <w:t>年</w:t>
      </w:r>
      <w:r w:rsidRPr="00DD0221">
        <w:rPr>
          <w:rFonts w:hint="eastAsia"/>
          <w:u w:color="FF0000"/>
        </w:rPr>
        <w:t>12</w:t>
      </w:r>
      <w:r w:rsidRPr="00DD0221">
        <w:rPr>
          <w:rFonts w:hint="eastAsia"/>
          <w:u w:color="FF0000"/>
        </w:rPr>
        <w:t>月</w:t>
      </w:r>
      <w:r w:rsidRPr="00DD0221">
        <w:rPr>
          <w:rFonts w:hint="eastAsia"/>
          <w:u w:color="FF0000"/>
        </w:rPr>
        <w:t>2</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75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62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55</w:t>
      </w:r>
      <w:r w:rsidRPr="00DD0221">
        <w:rPr>
          <w:rFonts w:hint="eastAsia"/>
          <w:u w:color="FF0000"/>
        </w:rPr>
        <w:t>年</w:t>
      </w:r>
      <w:r w:rsidRPr="00DD0221">
        <w:rPr>
          <w:rFonts w:hint="eastAsia"/>
          <w:u w:color="FF0000"/>
        </w:rPr>
        <w:t>11</w:t>
      </w:r>
      <w:r w:rsidRPr="00DD0221">
        <w:rPr>
          <w:rFonts w:hint="eastAsia"/>
          <w:u w:color="FF0000"/>
        </w:rPr>
        <w:t>月</w:t>
      </w:r>
      <w:r w:rsidRPr="00DD0221">
        <w:rPr>
          <w:rFonts w:hint="eastAsia"/>
          <w:u w:color="FF0000"/>
        </w:rPr>
        <w:t>19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46</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46</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4</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41</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85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40</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90</w:t>
      </w:r>
      <w:r w:rsidRPr="00DD0221">
        <w:rPr>
          <w:rFonts w:hint="eastAsia"/>
          <w:u w:color="FF0000"/>
        </w:rPr>
        <w:t>号】</w:t>
      </w:r>
    </w:p>
    <w:p w:rsidR="005518F4" w:rsidRPr="00DD0221" w:rsidRDefault="005518F4" w:rsidP="005518F4">
      <w:pPr>
        <w:rPr>
          <w:u w:color="FF0000"/>
        </w:rPr>
      </w:pPr>
    </w:p>
    <w:p w:rsidR="005518F4" w:rsidRPr="00DD0221" w:rsidRDefault="005518F4" w:rsidP="005518F4">
      <w:pPr>
        <w:rPr>
          <w:u w:color="FF0000"/>
        </w:rPr>
      </w:pPr>
      <w:r w:rsidRPr="00DD0221">
        <w:rPr>
          <w:rFonts w:hint="eastAsia"/>
          <w:u w:color="FF0000"/>
        </w:rPr>
        <w:t>（改正後）</w:t>
      </w:r>
    </w:p>
    <w:p w:rsidR="005518F4" w:rsidRPr="00DD0221" w:rsidRDefault="005518F4" w:rsidP="005518F4">
      <w:pPr>
        <w:ind w:left="178" w:hangingChars="85" w:hanging="178"/>
        <w:rPr>
          <w:rFonts w:hint="eastAsia"/>
          <w:u w:color="FF0000"/>
        </w:rPr>
      </w:pPr>
      <w:r w:rsidRPr="00DD0221">
        <w:rPr>
          <w:rFonts w:hint="eastAsia"/>
          <w:u w:color="FF0000"/>
        </w:rPr>
        <w:t xml:space="preserve">第四十七条　</w:t>
      </w:r>
      <w:r w:rsidRPr="00DD0221">
        <w:rPr>
          <w:rFonts w:hint="eastAsia"/>
          <w:u w:val="single" w:color="FF0000"/>
        </w:rPr>
        <w:t>証券会社</w:t>
      </w:r>
      <w:r w:rsidRPr="00DD0221">
        <w:rPr>
          <w:rFonts w:hint="eastAsia"/>
          <w:u w:color="FF0000"/>
        </w:rPr>
        <w:t>は、有価証券に関する同一の売買について、その本人となると同時に、その相手方の取次をなす者又は代理人となることができない。</w:t>
      </w:r>
    </w:p>
    <w:p w:rsidR="005518F4" w:rsidRPr="00DD0221" w:rsidRDefault="005518F4" w:rsidP="005518F4">
      <w:pPr>
        <w:ind w:left="178" w:hangingChars="85" w:hanging="178"/>
        <w:rPr>
          <w:u w:color="FF0000"/>
        </w:rPr>
      </w:pPr>
    </w:p>
    <w:p w:rsidR="005518F4" w:rsidRPr="00DD0221" w:rsidRDefault="005518F4" w:rsidP="005518F4">
      <w:pPr>
        <w:ind w:left="178" w:hangingChars="85" w:hanging="178"/>
        <w:rPr>
          <w:u w:color="FF0000"/>
        </w:rPr>
      </w:pPr>
      <w:r w:rsidRPr="00DD0221">
        <w:rPr>
          <w:rFonts w:hint="eastAsia"/>
          <w:u w:color="FF0000"/>
        </w:rPr>
        <w:t>（改正前）</w:t>
      </w:r>
    </w:p>
    <w:p w:rsidR="005518F4" w:rsidRPr="00DD0221" w:rsidRDefault="005518F4" w:rsidP="005518F4">
      <w:pPr>
        <w:ind w:left="178" w:hangingChars="85" w:hanging="178"/>
        <w:rPr>
          <w:rFonts w:hint="eastAsia"/>
          <w:u w:color="FF0000"/>
        </w:rPr>
      </w:pPr>
      <w:r w:rsidRPr="00DD0221">
        <w:rPr>
          <w:rFonts w:hint="eastAsia"/>
          <w:u w:color="FF0000"/>
        </w:rPr>
        <w:t xml:space="preserve">第四十七条　</w:t>
      </w:r>
      <w:r w:rsidRPr="00DD0221">
        <w:rPr>
          <w:rFonts w:hint="eastAsia"/>
          <w:u w:val="single" w:color="FF0000"/>
        </w:rPr>
        <w:t>証券業者</w:t>
      </w:r>
      <w:r w:rsidRPr="00DD0221">
        <w:rPr>
          <w:rFonts w:hint="eastAsia"/>
          <w:u w:color="FF0000"/>
        </w:rPr>
        <w:t>は、有価証券に関する同一の売買について、その本人となると同時に、その相手方の取次をなす者又は代理人となることができない。</w:t>
      </w:r>
    </w:p>
    <w:p w:rsidR="005518F4" w:rsidRPr="00DD0221" w:rsidRDefault="005518F4" w:rsidP="005518F4">
      <w:pPr>
        <w:rPr>
          <w:u w:color="FF0000"/>
        </w:rPr>
      </w:pPr>
    </w:p>
    <w:p w:rsidR="005518F4" w:rsidRPr="00DD0221" w:rsidRDefault="005518F4" w:rsidP="005518F4">
      <w:pPr>
        <w:ind w:left="178" w:hangingChars="85" w:hanging="178"/>
        <w:rPr>
          <w:u w:color="FF0000"/>
        </w:rPr>
      </w:pP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38</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9</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30</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28</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142</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27</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270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240</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236</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31</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145</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137</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lastRenderedPageBreak/>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103</w:t>
      </w:r>
      <w:r w:rsidRPr="00DD0221">
        <w:rPr>
          <w:rFonts w:hint="eastAsia"/>
          <w:u w:color="FF0000"/>
        </w:rPr>
        <w:t>号】</w:t>
      </w:r>
      <w:r w:rsidRPr="00DD0221">
        <w:rPr>
          <w:u w:color="FF0000"/>
        </w:rPr>
        <w:tab/>
      </w:r>
      <w:r w:rsidRPr="00DD0221">
        <w:rPr>
          <w:rFonts w:hint="eastAsia"/>
          <w:u w:color="FF0000"/>
        </w:rPr>
        <w:t>（改正なし）</w:t>
      </w:r>
    </w:p>
    <w:p w:rsidR="005518F4" w:rsidRPr="00DD0221" w:rsidRDefault="005518F4" w:rsidP="005518F4">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4</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25</w:t>
      </w:r>
      <w:r w:rsidRPr="00DD0221">
        <w:rPr>
          <w:rFonts w:hint="eastAsia"/>
          <w:u w:color="FF0000"/>
        </w:rPr>
        <w:t>号】</w:t>
      </w:r>
    </w:p>
    <w:p w:rsidR="005518F4" w:rsidRPr="00DD0221" w:rsidRDefault="005518F4" w:rsidP="005518F4">
      <w:pPr>
        <w:rPr>
          <w:rFonts w:hint="eastAsia"/>
          <w:u w:color="FF0000"/>
        </w:rPr>
      </w:pPr>
    </w:p>
    <w:p w:rsidR="005518F4" w:rsidRPr="00DD0221" w:rsidRDefault="005518F4" w:rsidP="005518F4">
      <w:pPr>
        <w:ind w:left="178" w:hangingChars="85" w:hanging="178"/>
        <w:rPr>
          <w:rFonts w:hint="eastAsia"/>
          <w:u w:color="FF0000"/>
        </w:rPr>
      </w:pPr>
      <w:r w:rsidRPr="00DD0221">
        <w:rPr>
          <w:rFonts w:hint="eastAsia"/>
          <w:u w:color="FF0000"/>
        </w:rPr>
        <w:t>第四十七条　証券業者は、有価証券に関する同一の売買について、その本人となると同時に、その相手方の取次をなす者又は代理人となることができない。</w:t>
      </w:r>
    </w:p>
    <w:p w:rsidR="005518F4" w:rsidRPr="00DD0221" w:rsidRDefault="005518F4" w:rsidP="005518F4">
      <w:pPr>
        <w:rPr>
          <w:u w:color="FF0000"/>
        </w:rPr>
      </w:pPr>
    </w:p>
    <w:sectPr w:rsidR="005518F4" w:rsidRPr="00DD02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BC8" w:rsidRDefault="00E57BC8">
      <w:r>
        <w:separator/>
      </w:r>
    </w:p>
  </w:endnote>
  <w:endnote w:type="continuationSeparator" w:id="0">
    <w:p w:rsidR="00E57BC8" w:rsidRDefault="00E5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E81" w:rsidRDefault="00350E81" w:rsidP="00350E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50E81" w:rsidRDefault="00350E81" w:rsidP="00350E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E81" w:rsidRDefault="00350E81" w:rsidP="00350E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7D79">
      <w:rPr>
        <w:rStyle w:val="a4"/>
        <w:noProof/>
      </w:rPr>
      <w:t>1</w:t>
    </w:r>
    <w:r>
      <w:rPr>
        <w:rStyle w:val="a4"/>
      </w:rPr>
      <w:fldChar w:fldCharType="end"/>
    </w:r>
  </w:p>
  <w:p w:rsidR="00350E81" w:rsidRDefault="008B7002" w:rsidP="008B7002">
    <w:pPr>
      <w:pStyle w:val="a3"/>
      <w:ind w:right="360"/>
    </w:pPr>
    <w:r>
      <w:rPr>
        <w:rFonts w:ascii="Times New Roman" w:hAnsi="Times New Roman" w:hint="eastAsia"/>
        <w:noProof/>
        <w:kern w:val="0"/>
        <w:szCs w:val="21"/>
      </w:rPr>
      <w:t xml:space="preserve">金融商品取引法　</w:t>
    </w:r>
    <w:r w:rsidRPr="008B7002">
      <w:rPr>
        <w:rFonts w:ascii="Times New Roman" w:hAnsi="Times New Roman"/>
        <w:noProof/>
        <w:kern w:val="0"/>
        <w:szCs w:val="21"/>
      </w:rPr>
      <w:fldChar w:fldCharType="begin"/>
    </w:r>
    <w:r w:rsidRPr="008B70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107.doc</w:t>
    </w:r>
    <w:r w:rsidRPr="008B70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BC8" w:rsidRDefault="00E57BC8">
      <w:r>
        <w:separator/>
      </w:r>
    </w:p>
  </w:footnote>
  <w:footnote w:type="continuationSeparator" w:id="0">
    <w:p w:rsidR="00E57BC8" w:rsidRDefault="00E57B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8F4"/>
    <w:rsid w:val="002C730F"/>
    <w:rsid w:val="00350E81"/>
    <w:rsid w:val="003A3819"/>
    <w:rsid w:val="005518F4"/>
    <w:rsid w:val="006F7A7D"/>
    <w:rsid w:val="007D7D79"/>
    <w:rsid w:val="008B7002"/>
    <w:rsid w:val="00B61214"/>
    <w:rsid w:val="00CB3033"/>
    <w:rsid w:val="00D72EDD"/>
    <w:rsid w:val="00E47C76"/>
    <w:rsid w:val="00E57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8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518F4"/>
    <w:pPr>
      <w:tabs>
        <w:tab w:val="center" w:pos="4252"/>
        <w:tab w:val="right" w:pos="8504"/>
      </w:tabs>
      <w:snapToGrid w:val="0"/>
    </w:pPr>
  </w:style>
  <w:style w:type="character" w:styleId="a4">
    <w:name w:val="page number"/>
    <w:basedOn w:val="a0"/>
    <w:rsid w:val="005518F4"/>
  </w:style>
  <w:style w:type="paragraph" w:styleId="a5">
    <w:name w:val="header"/>
    <w:basedOn w:val="a"/>
    <w:rsid w:val="008B70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401</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2024-08-07T05:55:00Z</dcterms:created>
  <dcterms:modified xsi:type="dcterms:W3CDTF">2024-08-07T05:55:00Z</dcterms:modified>
</cp:coreProperties>
</file>