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A26" w:rsidRDefault="007A4A26" w:rsidP="007A4A2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A4A26" w:rsidRPr="00FA7D7A" w:rsidRDefault="007A4A26" w:rsidP="007A4A26">
      <w:pPr>
        <w:ind w:leftChars="84" w:left="176" w:firstLine="2"/>
      </w:pPr>
      <w:r w:rsidRPr="00FA7D7A">
        <w:t>（営業保証金に代わる契約の要件）</w:t>
      </w:r>
    </w:p>
    <w:p w:rsidR="007A4A26" w:rsidRPr="00FA7D7A" w:rsidRDefault="007A4A26" w:rsidP="007A4A26">
      <w:pPr>
        <w:ind w:left="179" w:hangingChars="85" w:hanging="179"/>
      </w:pPr>
      <w:r w:rsidRPr="00FA7D7A">
        <w:rPr>
          <w:b/>
          <w:bCs/>
        </w:rPr>
        <w:t>第十五条の十三</w:t>
      </w:r>
      <w:r w:rsidRPr="00FA7D7A">
        <w:t xml:space="preserve">　金融商品取引業者（第二種金融商品取引業を行う個人及び投資助言・代理業のみを行う者に限る。以下この条から第十五条の十五までにおいて同じ。）は、法第三十一条の二第三項に規定する契約を締結する場合には、銀行、保険会社その他内閣府令で定める金融機関を相手方とし、その内容を次に掲げる要件に適合するものとしなければならない。</w:t>
      </w:r>
    </w:p>
    <w:p w:rsidR="007A4A26" w:rsidRPr="00FA7D7A" w:rsidRDefault="007A4A26" w:rsidP="007A4A26">
      <w:pPr>
        <w:ind w:leftChars="86" w:left="359" w:hangingChars="85" w:hanging="178"/>
      </w:pPr>
      <w:r w:rsidRPr="00FA7D7A">
        <w:t>一　法第三十一条の二第四項の規定による命令を受けたときは、当該金融商品取引業者のために当該命令に係る額の営業保証金が遅滞なく供託されるものであること。</w:t>
      </w:r>
    </w:p>
    <w:p w:rsidR="007A4A26" w:rsidRPr="00FA7D7A" w:rsidRDefault="007A4A26" w:rsidP="007A4A26">
      <w:pPr>
        <w:ind w:leftChars="86" w:left="359" w:hangingChars="85" w:hanging="178"/>
      </w:pPr>
      <w:r w:rsidRPr="00FA7D7A">
        <w:t>二　一年以上の期間にわたつて有効な契約であること。</w:t>
      </w:r>
    </w:p>
    <w:p w:rsidR="007A4A26" w:rsidRPr="00FA7D7A" w:rsidRDefault="007A4A26" w:rsidP="007A4A26">
      <w:pPr>
        <w:ind w:leftChars="86" w:left="359" w:hangingChars="85" w:hanging="178"/>
      </w:pPr>
      <w:r w:rsidRPr="00FA7D7A">
        <w:t>三　金融庁長官の承認を受けた場合を除き、契約を解除し、又は契約の内容を変更することができないものであること。</w:t>
      </w:r>
    </w:p>
    <w:p w:rsidR="007A4A26" w:rsidRPr="007A4A26" w:rsidRDefault="007A4A26" w:rsidP="007A4A26">
      <w:pPr>
        <w:rPr>
          <w:rFonts w:hint="eastAsia"/>
        </w:rPr>
      </w:pPr>
    </w:p>
    <w:p w:rsidR="007A4A26" w:rsidRDefault="007A4A26" w:rsidP="007A4A26">
      <w:pPr>
        <w:rPr>
          <w:rFonts w:hint="eastAsia"/>
        </w:rPr>
      </w:pPr>
    </w:p>
    <w:p w:rsidR="007A4A26" w:rsidRDefault="007A4A26" w:rsidP="007A4A2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A4A26" w:rsidRDefault="007A4A26" w:rsidP="007A4A2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A4A26" w:rsidRDefault="007A4A26" w:rsidP="007A4A2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A4A26" w:rsidRDefault="007A4A26" w:rsidP="007A4A2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A4A26" w:rsidRDefault="007A4A26" w:rsidP="007A4A2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A4A26" w:rsidRDefault="007A4A26" w:rsidP="007A4A2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A0133" w:rsidRDefault="000A0133" w:rsidP="000A013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A0133" w:rsidRDefault="000A0133" w:rsidP="000A0133">
      <w:pPr>
        <w:rPr>
          <w:rFonts w:hint="eastAsia"/>
        </w:rPr>
      </w:pPr>
    </w:p>
    <w:p w:rsidR="000A0133" w:rsidRDefault="000A0133" w:rsidP="000A0133">
      <w:pPr>
        <w:rPr>
          <w:rFonts w:hint="eastAsia"/>
        </w:rPr>
      </w:pPr>
      <w:r>
        <w:rPr>
          <w:rFonts w:hint="eastAsia"/>
        </w:rPr>
        <w:t>（改正後）</w:t>
      </w:r>
    </w:p>
    <w:p w:rsidR="000A0133" w:rsidRPr="00FA7D7A" w:rsidRDefault="000A0133" w:rsidP="000A0133">
      <w:pPr>
        <w:ind w:leftChars="84" w:left="176" w:firstLine="2"/>
      </w:pPr>
      <w:r w:rsidRPr="00FA7D7A">
        <w:t>（営業保証金に代わる契約の要件）</w:t>
      </w:r>
    </w:p>
    <w:p w:rsidR="000A0133" w:rsidRPr="00FA7D7A" w:rsidRDefault="000A0133" w:rsidP="000A0133">
      <w:pPr>
        <w:ind w:left="179" w:hangingChars="85" w:hanging="179"/>
      </w:pPr>
      <w:r w:rsidRPr="00FA7D7A">
        <w:rPr>
          <w:b/>
          <w:bCs/>
        </w:rPr>
        <w:t>第十五条の十三</w:t>
      </w:r>
      <w:r w:rsidRPr="00FA7D7A">
        <w:t xml:space="preserve">　金融商品取引業者（第二種金融商品取引業を行う個人及び投資助言・代理業のみを行う者に限る。以下この条から第十五条の十五までにおいて同じ。）は、法第三十一条の二第三項に規定する契約を締結する場合には、銀行、保険会社その他内閣府令で定める金融機関を相手方とし、その内容を次に掲げる要件に適合するものとしなければならない。</w:t>
      </w:r>
    </w:p>
    <w:p w:rsidR="000A0133" w:rsidRPr="00FA7D7A" w:rsidRDefault="000A0133" w:rsidP="000A0133">
      <w:pPr>
        <w:ind w:leftChars="86" w:left="359" w:hangingChars="85" w:hanging="178"/>
      </w:pPr>
      <w:r w:rsidRPr="00FA7D7A">
        <w:t>一　法第三十一条の二第四項の規定による命令を受けたときは、当該金融商品取引業者のために当該命令に係る額の営業保証金が遅滞なく供託されるものであること。</w:t>
      </w:r>
    </w:p>
    <w:p w:rsidR="000A0133" w:rsidRPr="00FA7D7A" w:rsidRDefault="000A0133" w:rsidP="000A0133">
      <w:pPr>
        <w:ind w:leftChars="86" w:left="359" w:hangingChars="85" w:hanging="178"/>
      </w:pPr>
      <w:r w:rsidRPr="00FA7D7A">
        <w:t>二　一年以上の期間にわたつて有効な契約であること。</w:t>
      </w:r>
    </w:p>
    <w:p w:rsidR="000A0133" w:rsidRPr="00FA7D7A" w:rsidRDefault="000A0133" w:rsidP="000A0133">
      <w:pPr>
        <w:ind w:leftChars="86" w:left="359" w:hangingChars="85" w:hanging="178"/>
      </w:pPr>
      <w:r w:rsidRPr="00FA7D7A">
        <w:t>三　金融庁長官の承認を受けた場合を除き、契約を解除し、又は契約の内容を変更することができないものであること。</w:t>
      </w:r>
    </w:p>
    <w:p w:rsidR="000A0133" w:rsidRPr="000A0133" w:rsidRDefault="000A0133" w:rsidP="000A0133">
      <w:pPr>
        <w:ind w:left="178" w:hangingChars="85" w:hanging="178"/>
        <w:rPr>
          <w:rFonts w:hint="eastAsia"/>
        </w:rPr>
      </w:pPr>
    </w:p>
    <w:p w:rsidR="000A0133" w:rsidRDefault="000A0133" w:rsidP="000A0133">
      <w:pPr>
        <w:ind w:left="178" w:hangingChars="85" w:hanging="178"/>
        <w:rPr>
          <w:rFonts w:hint="eastAsia"/>
        </w:rPr>
      </w:pPr>
      <w:r>
        <w:rPr>
          <w:rFonts w:hint="eastAsia"/>
        </w:rPr>
        <w:t>（改正前）</w:t>
      </w:r>
    </w:p>
    <w:p w:rsidR="000A0133" w:rsidRPr="00205E78" w:rsidRDefault="000A0133" w:rsidP="000A0133">
      <w:pPr>
        <w:rPr>
          <w:rFonts w:hint="eastAsia"/>
          <w:u w:val="single" w:color="FF0000"/>
        </w:rPr>
      </w:pPr>
      <w:r w:rsidRPr="00205E78">
        <w:rPr>
          <w:rFonts w:hint="eastAsia"/>
          <w:u w:val="single" w:color="FF0000"/>
        </w:rPr>
        <w:lastRenderedPageBreak/>
        <w:t>（新設）</w:t>
      </w:r>
    </w:p>
    <w:p w:rsidR="006F7A7D" w:rsidRPr="000A0133" w:rsidRDefault="006F7A7D">
      <w:pPr>
        <w:rPr>
          <w:rFonts w:hint="eastAsia"/>
        </w:rPr>
      </w:pPr>
    </w:p>
    <w:sectPr w:rsidR="006F7A7D" w:rsidRPr="000A013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3F2" w:rsidRDefault="001E43F2">
      <w:r>
        <w:separator/>
      </w:r>
    </w:p>
  </w:endnote>
  <w:endnote w:type="continuationSeparator" w:id="0">
    <w:p w:rsidR="001E43F2" w:rsidRDefault="001E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9CC" w:rsidRDefault="009A19CC" w:rsidP="000A01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A19CC" w:rsidRDefault="009A19CC" w:rsidP="000A013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9CC" w:rsidRDefault="009A19CC" w:rsidP="000A01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F1AB6">
      <w:rPr>
        <w:rStyle w:val="a4"/>
        <w:noProof/>
      </w:rPr>
      <w:t>1</w:t>
    </w:r>
    <w:r>
      <w:rPr>
        <w:rStyle w:val="a4"/>
      </w:rPr>
      <w:fldChar w:fldCharType="end"/>
    </w:r>
  </w:p>
  <w:p w:rsidR="009A19CC" w:rsidRDefault="009A19CC" w:rsidP="000A0133">
    <w:pPr>
      <w:pStyle w:val="a3"/>
      <w:ind w:right="360"/>
    </w:pPr>
    <w:r>
      <w:rPr>
        <w:rFonts w:ascii="Times New Roman" w:hAnsi="Times New Roman" w:hint="eastAsia"/>
        <w:kern w:val="0"/>
        <w:szCs w:val="21"/>
      </w:rPr>
      <w:t xml:space="preserve">金融商品取引法施行令　</w:t>
    </w:r>
    <w:r w:rsidRPr="009A19CC">
      <w:rPr>
        <w:rFonts w:ascii="Times New Roman" w:hAnsi="Times New Roman"/>
        <w:kern w:val="0"/>
        <w:szCs w:val="21"/>
      </w:rPr>
      <w:fldChar w:fldCharType="begin"/>
    </w:r>
    <w:r w:rsidRPr="009A19C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13.doc</w:t>
    </w:r>
    <w:r w:rsidRPr="009A19C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3F2" w:rsidRDefault="001E43F2">
      <w:r>
        <w:separator/>
      </w:r>
    </w:p>
  </w:footnote>
  <w:footnote w:type="continuationSeparator" w:id="0">
    <w:p w:rsidR="001E43F2" w:rsidRDefault="001E4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133"/>
    <w:rsid w:val="000A0133"/>
    <w:rsid w:val="001E43F2"/>
    <w:rsid w:val="002C730F"/>
    <w:rsid w:val="003858A0"/>
    <w:rsid w:val="006F7A7D"/>
    <w:rsid w:val="007A4A26"/>
    <w:rsid w:val="009A19CC"/>
    <w:rsid w:val="00A67901"/>
    <w:rsid w:val="00BC3BCA"/>
    <w:rsid w:val="00DF1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1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A0133"/>
    <w:pPr>
      <w:tabs>
        <w:tab w:val="center" w:pos="4252"/>
        <w:tab w:val="right" w:pos="8504"/>
      </w:tabs>
      <w:snapToGrid w:val="0"/>
    </w:pPr>
  </w:style>
  <w:style w:type="character" w:styleId="a4">
    <w:name w:val="page number"/>
    <w:basedOn w:val="a0"/>
    <w:rsid w:val="000A0133"/>
  </w:style>
  <w:style w:type="paragraph" w:styleId="a5">
    <w:name w:val="header"/>
    <w:basedOn w:val="a"/>
    <w:rsid w:val="009A19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777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2024-08-07T08:15:00Z</dcterms:created>
  <dcterms:modified xsi:type="dcterms:W3CDTF">2024-08-07T08:15:00Z</dcterms:modified>
</cp:coreProperties>
</file>