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638" w:rsidRDefault="00475638" w:rsidP="0047563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75638" w:rsidRPr="00FA7D7A" w:rsidRDefault="00475638" w:rsidP="00475638">
      <w:pPr>
        <w:ind w:leftChars="85" w:left="178"/>
      </w:pPr>
      <w:r w:rsidRPr="00FA7D7A">
        <w:t>（自主規制法人の設立の無効の訴えについて準用する会社法の規定の読替え）</w:t>
      </w:r>
    </w:p>
    <w:p w:rsidR="00475638" w:rsidRPr="00FA7D7A" w:rsidRDefault="00475638" w:rsidP="00475638">
      <w:pPr>
        <w:ind w:left="179" w:hangingChars="85" w:hanging="179"/>
      </w:pPr>
      <w:r w:rsidRPr="00FA7D7A">
        <w:rPr>
          <w:b/>
          <w:bCs/>
        </w:rPr>
        <w:t>第十九条の二の八</w:t>
      </w:r>
      <w:r w:rsidRPr="00FA7D7A">
        <w:t xml:space="preserve">　法第百二条の七に規定する自主規制法人の設立の無効の訴えについて、同条において会社法の規定を準用する場合における同条の規定による技術的読替えは、次の表のとおりとする。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475638" w:rsidTr="007134C3">
        <w:tblPrEx>
          <w:tblCellMar>
            <w:top w:w="0" w:type="dxa"/>
            <w:bottom w:w="0" w:type="dxa"/>
          </w:tblCellMar>
        </w:tblPrEx>
        <w:trPr>
          <w:trHeight w:val="180"/>
        </w:trPr>
        <w:tc>
          <w:tcPr>
            <w:tcW w:w="2760" w:type="dxa"/>
          </w:tcPr>
          <w:p w:rsidR="00475638" w:rsidRPr="00FA7D7A" w:rsidRDefault="00475638" w:rsidP="007134C3">
            <w:r w:rsidRPr="00FA7D7A">
              <w:t>読み替える会社法の規定</w:t>
            </w:r>
          </w:p>
        </w:tc>
        <w:tc>
          <w:tcPr>
            <w:tcW w:w="2760" w:type="dxa"/>
          </w:tcPr>
          <w:p w:rsidR="00475638" w:rsidRPr="00FA7D7A" w:rsidRDefault="00475638" w:rsidP="007134C3">
            <w:r w:rsidRPr="00FA7D7A">
              <w:t>読み替えられる字句</w:t>
            </w:r>
          </w:p>
        </w:tc>
        <w:tc>
          <w:tcPr>
            <w:tcW w:w="2760" w:type="dxa"/>
          </w:tcPr>
          <w:p w:rsidR="00475638" w:rsidRPr="00FA7D7A" w:rsidRDefault="00475638" w:rsidP="007134C3">
            <w:r w:rsidRPr="00FA7D7A">
              <w:t>読み替える字句</w:t>
            </w:r>
          </w:p>
        </w:tc>
      </w:tr>
      <w:tr w:rsidR="00475638" w:rsidTr="007134C3">
        <w:tblPrEx>
          <w:tblCellMar>
            <w:top w:w="0" w:type="dxa"/>
            <w:bottom w:w="0" w:type="dxa"/>
          </w:tblCellMar>
        </w:tblPrEx>
        <w:trPr>
          <w:trHeight w:val="180"/>
        </w:trPr>
        <w:tc>
          <w:tcPr>
            <w:tcW w:w="2760" w:type="dxa"/>
          </w:tcPr>
          <w:p w:rsidR="00475638" w:rsidRPr="00FA7D7A" w:rsidRDefault="00475638" w:rsidP="007134C3">
            <w:r w:rsidRPr="00FA7D7A">
              <w:t>第八百三十五条第一項</w:t>
            </w:r>
          </w:p>
        </w:tc>
        <w:tc>
          <w:tcPr>
            <w:tcW w:w="2760" w:type="dxa"/>
          </w:tcPr>
          <w:p w:rsidR="00475638" w:rsidRPr="00FA7D7A" w:rsidRDefault="00475638" w:rsidP="007134C3">
            <w:r w:rsidRPr="00FA7D7A">
              <w:t>本店</w:t>
            </w:r>
          </w:p>
        </w:tc>
        <w:tc>
          <w:tcPr>
            <w:tcW w:w="2760" w:type="dxa"/>
          </w:tcPr>
          <w:p w:rsidR="00475638" w:rsidRPr="00FA7D7A" w:rsidRDefault="00475638" w:rsidP="007134C3">
            <w:r w:rsidRPr="00FA7D7A">
              <w:t>主たる事務所</w:t>
            </w:r>
          </w:p>
        </w:tc>
      </w:tr>
    </w:tbl>
    <w:p w:rsidR="00475638" w:rsidRDefault="00475638" w:rsidP="00475638">
      <w:pPr>
        <w:rPr>
          <w:rFonts w:hint="eastAsia"/>
        </w:rPr>
      </w:pPr>
    </w:p>
    <w:p w:rsidR="00475638" w:rsidRDefault="00475638" w:rsidP="00475638">
      <w:pPr>
        <w:rPr>
          <w:rFonts w:hint="eastAsia"/>
        </w:rPr>
      </w:pPr>
    </w:p>
    <w:p w:rsidR="00475638" w:rsidRDefault="00475638" w:rsidP="0047563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75638" w:rsidRDefault="00475638" w:rsidP="0047563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75638" w:rsidRDefault="00475638" w:rsidP="0047563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75638" w:rsidRDefault="00475638" w:rsidP="004756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75638" w:rsidRDefault="00475638" w:rsidP="004756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75638" w:rsidRDefault="00475638" w:rsidP="004756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426AD" w:rsidRDefault="005426AD" w:rsidP="005426A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426AD" w:rsidRDefault="005426AD" w:rsidP="005426AD">
      <w:pPr>
        <w:rPr>
          <w:rFonts w:hint="eastAsia"/>
        </w:rPr>
      </w:pPr>
    </w:p>
    <w:p w:rsidR="005426AD" w:rsidRDefault="005426AD" w:rsidP="005426AD">
      <w:pPr>
        <w:rPr>
          <w:rFonts w:hint="eastAsia"/>
        </w:rPr>
      </w:pPr>
      <w:r>
        <w:rPr>
          <w:rFonts w:hint="eastAsia"/>
        </w:rPr>
        <w:t>（改正後）</w:t>
      </w:r>
    </w:p>
    <w:p w:rsidR="005426AD" w:rsidRPr="00FA7D7A" w:rsidRDefault="005426AD" w:rsidP="005426AD">
      <w:pPr>
        <w:ind w:leftChars="85" w:left="178"/>
      </w:pPr>
      <w:r w:rsidRPr="00FA7D7A">
        <w:t>（自主規制法人の設立の無効の訴えについて準用する会社法の規定の読替え）</w:t>
      </w:r>
    </w:p>
    <w:p w:rsidR="005426AD" w:rsidRPr="00FA7D7A" w:rsidRDefault="005426AD" w:rsidP="005426AD">
      <w:pPr>
        <w:ind w:left="179" w:hangingChars="85" w:hanging="179"/>
      </w:pPr>
      <w:r w:rsidRPr="00FA7D7A">
        <w:rPr>
          <w:b/>
          <w:bCs/>
        </w:rPr>
        <w:t>第十九条の二の八</w:t>
      </w:r>
      <w:r w:rsidRPr="00FA7D7A">
        <w:t xml:space="preserve">　法第百二条の七に規定する自主規制法人の設立の無効の訴えについて、同条において会社法の規定を準用する場合における同条の規定による技術的読替えは、次の表のとおりとする。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5426AD" w:rsidTr="005426AD">
        <w:tblPrEx>
          <w:tblCellMar>
            <w:top w:w="0" w:type="dxa"/>
            <w:bottom w:w="0" w:type="dxa"/>
          </w:tblCellMar>
        </w:tblPrEx>
        <w:trPr>
          <w:trHeight w:val="180"/>
        </w:trPr>
        <w:tc>
          <w:tcPr>
            <w:tcW w:w="2760" w:type="dxa"/>
          </w:tcPr>
          <w:p w:rsidR="005426AD" w:rsidRPr="00FA7D7A" w:rsidRDefault="005426AD" w:rsidP="005426AD">
            <w:r w:rsidRPr="00FA7D7A">
              <w:t>読み替える会社法の規定</w:t>
            </w:r>
          </w:p>
        </w:tc>
        <w:tc>
          <w:tcPr>
            <w:tcW w:w="2760" w:type="dxa"/>
          </w:tcPr>
          <w:p w:rsidR="005426AD" w:rsidRPr="00FA7D7A" w:rsidRDefault="005426AD" w:rsidP="005426AD">
            <w:r w:rsidRPr="00FA7D7A">
              <w:t>読み替えられる字句</w:t>
            </w:r>
          </w:p>
        </w:tc>
        <w:tc>
          <w:tcPr>
            <w:tcW w:w="2760" w:type="dxa"/>
          </w:tcPr>
          <w:p w:rsidR="005426AD" w:rsidRPr="00FA7D7A" w:rsidRDefault="005426AD" w:rsidP="005426AD">
            <w:r w:rsidRPr="00FA7D7A">
              <w:t>読み替える字句</w:t>
            </w:r>
          </w:p>
        </w:tc>
      </w:tr>
      <w:tr w:rsidR="005426AD" w:rsidTr="005426AD">
        <w:tblPrEx>
          <w:tblCellMar>
            <w:top w:w="0" w:type="dxa"/>
            <w:bottom w:w="0" w:type="dxa"/>
          </w:tblCellMar>
        </w:tblPrEx>
        <w:trPr>
          <w:trHeight w:val="180"/>
        </w:trPr>
        <w:tc>
          <w:tcPr>
            <w:tcW w:w="2760" w:type="dxa"/>
          </w:tcPr>
          <w:p w:rsidR="005426AD" w:rsidRPr="00FA7D7A" w:rsidRDefault="005426AD" w:rsidP="005426AD">
            <w:r w:rsidRPr="00FA7D7A">
              <w:t>第八百三十五条第一項</w:t>
            </w:r>
          </w:p>
        </w:tc>
        <w:tc>
          <w:tcPr>
            <w:tcW w:w="2760" w:type="dxa"/>
          </w:tcPr>
          <w:p w:rsidR="005426AD" w:rsidRPr="00FA7D7A" w:rsidRDefault="005426AD" w:rsidP="005426AD">
            <w:r w:rsidRPr="00FA7D7A">
              <w:t>本店</w:t>
            </w:r>
          </w:p>
        </w:tc>
        <w:tc>
          <w:tcPr>
            <w:tcW w:w="2760" w:type="dxa"/>
          </w:tcPr>
          <w:p w:rsidR="005426AD" w:rsidRPr="00FA7D7A" w:rsidRDefault="005426AD" w:rsidP="005426AD">
            <w:r w:rsidRPr="00FA7D7A">
              <w:t>主たる事務所</w:t>
            </w:r>
          </w:p>
        </w:tc>
      </w:tr>
    </w:tbl>
    <w:p w:rsidR="005426AD" w:rsidRDefault="005426AD" w:rsidP="005426AD">
      <w:pPr>
        <w:ind w:left="178" w:hangingChars="85" w:hanging="178"/>
        <w:rPr>
          <w:rFonts w:hint="eastAsia"/>
        </w:rPr>
      </w:pPr>
    </w:p>
    <w:p w:rsidR="005426AD" w:rsidRDefault="005426AD" w:rsidP="005426AD">
      <w:pPr>
        <w:ind w:left="178" w:hangingChars="85" w:hanging="178"/>
        <w:rPr>
          <w:rFonts w:hint="eastAsia"/>
        </w:rPr>
      </w:pPr>
      <w:r>
        <w:rPr>
          <w:rFonts w:hint="eastAsia"/>
        </w:rPr>
        <w:t>（改正前）</w:t>
      </w:r>
    </w:p>
    <w:p w:rsidR="005426AD" w:rsidRPr="00205E78" w:rsidRDefault="005426AD" w:rsidP="005426AD">
      <w:pPr>
        <w:rPr>
          <w:rFonts w:hint="eastAsia"/>
          <w:u w:val="single" w:color="FF0000"/>
        </w:rPr>
      </w:pPr>
      <w:r w:rsidRPr="00205E78">
        <w:rPr>
          <w:rFonts w:hint="eastAsia"/>
          <w:u w:val="single" w:color="FF0000"/>
        </w:rPr>
        <w:t>（新設）</w:t>
      </w:r>
    </w:p>
    <w:p w:rsidR="006F7A7D" w:rsidRPr="005426AD" w:rsidRDefault="006F7A7D">
      <w:pPr>
        <w:rPr>
          <w:rFonts w:hint="eastAsia"/>
        </w:rPr>
      </w:pPr>
    </w:p>
    <w:sectPr w:rsidR="006F7A7D" w:rsidRPr="005426A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37B" w:rsidRDefault="0057737B">
      <w:r>
        <w:separator/>
      </w:r>
    </w:p>
  </w:endnote>
  <w:endnote w:type="continuationSeparator" w:id="0">
    <w:p w:rsidR="0057737B" w:rsidRDefault="00577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5D" w:rsidRDefault="00B47E5D" w:rsidP="005426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7E5D" w:rsidRDefault="00B47E5D" w:rsidP="005426A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5D" w:rsidRDefault="00B47E5D" w:rsidP="005426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001C">
      <w:rPr>
        <w:rStyle w:val="a4"/>
        <w:noProof/>
      </w:rPr>
      <w:t>1</w:t>
    </w:r>
    <w:r>
      <w:rPr>
        <w:rStyle w:val="a4"/>
      </w:rPr>
      <w:fldChar w:fldCharType="end"/>
    </w:r>
  </w:p>
  <w:p w:rsidR="00B47E5D" w:rsidRPr="00B47E5D" w:rsidRDefault="00B47E5D" w:rsidP="005426AD">
    <w:pPr>
      <w:pStyle w:val="a3"/>
      <w:ind w:right="360"/>
    </w:pPr>
    <w:r>
      <w:rPr>
        <w:rFonts w:ascii="Times New Roman" w:hAnsi="Times New Roman" w:hint="eastAsia"/>
        <w:kern w:val="0"/>
        <w:szCs w:val="21"/>
      </w:rPr>
      <w:t xml:space="preserve">金融商品取引法施行令　</w:t>
    </w:r>
    <w:r w:rsidRPr="00B47E5D">
      <w:rPr>
        <w:rFonts w:ascii="Times New Roman" w:hAnsi="Times New Roman"/>
        <w:kern w:val="0"/>
        <w:szCs w:val="21"/>
      </w:rPr>
      <w:fldChar w:fldCharType="begin"/>
    </w:r>
    <w:r w:rsidRPr="00B47E5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8.doc</w:t>
    </w:r>
    <w:r w:rsidRPr="00B47E5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37B" w:rsidRDefault="0057737B">
      <w:r>
        <w:separator/>
      </w:r>
    </w:p>
  </w:footnote>
  <w:footnote w:type="continuationSeparator" w:id="0">
    <w:p w:rsidR="0057737B" w:rsidRDefault="005773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AD"/>
    <w:rsid w:val="002C730F"/>
    <w:rsid w:val="00475638"/>
    <w:rsid w:val="005426AD"/>
    <w:rsid w:val="0057737B"/>
    <w:rsid w:val="006F7A7D"/>
    <w:rsid w:val="007134C3"/>
    <w:rsid w:val="009D292F"/>
    <w:rsid w:val="00A00373"/>
    <w:rsid w:val="00B47E5D"/>
    <w:rsid w:val="00F40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6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426AD"/>
    <w:pPr>
      <w:tabs>
        <w:tab w:val="center" w:pos="4252"/>
        <w:tab w:val="right" w:pos="8504"/>
      </w:tabs>
      <w:snapToGrid w:val="0"/>
    </w:pPr>
  </w:style>
  <w:style w:type="character" w:styleId="a4">
    <w:name w:val="page number"/>
    <w:basedOn w:val="a0"/>
    <w:rsid w:val="005426AD"/>
  </w:style>
  <w:style w:type="paragraph" w:styleId="a5">
    <w:name w:val="header"/>
    <w:basedOn w:val="a"/>
    <w:rsid w:val="00B47E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2024-08-20T06:48:00Z</dcterms:created>
  <dcterms:modified xsi:type="dcterms:W3CDTF">2024-08-20T06:48:00Z</dcterms:modified>
</cp:coreProperties>
</file>