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1BB" w:rsidRDefault="00D331BB" w:rsidP="00D331B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331BB" w:rsidRDefault="00D331BB" w:rsidP="00D331BB">
      <w:pPr>
        <w:ind w:leftChars="84" w:left="176" w:firstLine="2"/>
        <w:rPr>
          <w:rFonts w:hint="eastAsia"/>
        </w:rPr>
      </w:pPr>
      <w:r w:rsidRPr="00787D09">
        <w:t>（会社関係者等の特定有価証券等の取引の対象とならない有価証券）</w:t>
      </w:r>
    </w:p>
    <w:p w:rsidR="00D331BB" w:rsidRPr="009D419A" w:rsidRDefault="00D331BB" w:rsidP="00D331BB">
      <w:pPr>
        <w:ind w:left="179" w:hangingChars="85" w:hanging="179"/>
      </w:pPr>
      <w:r w:rsidRPr="009D419A">
        <w:rPr>
          <w:b/>
          <w:bCs/>
        </w:rPr>
        <w:t>第三十二条</w:t>
      </w:r>
      <w:r w:rsidRPr="009D419A">
        <w:t xml:space="preserve">　法第百六十六条第六項第四号の二に規定する政令で定める有価証券は、次に掲げるものとする。</w:t>
      </w:r>
    </w:p>
    <w:p w:rsidR="00D331BB" w:rsidRPr="00D331BB" w:rsidRDefault="00D331BB" w:rsidP="00D331BB">
      <w:pPr>
        <w:ind w:leftChars="86" w:left="359" w:hangingChars="85" w:hanging="178"/>
      </w:pPr>
      <w:r w:rsidRPr="009D419A">
        <w:t>一　株券（</w:t>
      </w:r>
      <w:r w:rsidRPr="00D331BB">
        <w:t>外国の者の発行する証券又は証書で株券の性質を有するものを含む。以下この条において同じ。）</w:t>
      </w:r>
    </w:p>
    <w:p w:rsidR="00D331BB" w:rsidRPr="00D331BB" w:rsidRDefault="00D331BB" w:rsidP="00D331BB">
      <w:pPr>
        <w:ind w:leftChars="86" w:left="359" w:hangingChars="85" w:hanging="178"/>
        <w:rPr>
          <w:rFonts w:hint="eastAsia"/>
        </w:rPr>
      </w:pPr>
      <w:r w:rsidRPr="00D331BB">
        <w:t>二　株券に係る権利を表示する法第二条第一項第二十号に掲げる有価証券</w:t>
      </w:r>
    </w:p>
    <w:p w:rsidR="00D331BB" w:rsidRPr="009D419A" w:rsidRDefault="00D331BB" w:rsidP="00D331BB">
      <w:pPr>
        <w:ind w:leftChars="86" w:left="359" w:hangingChars="85" w:hanging="178"/>
        <w:rPr>
          <w:rFonts w:hint="eastAsia"/>
        </w:rPr>
      </w:pPr>
      <w:r w:rsidRPr="00D331BB">
        <w:t>三　株券を受託有価証券とする有価証券信託受益証券</w:t>
      </w:r>
    </w:p>
    <w:p w:rsidR="00D331BB" w:rsidRPr="00D331BB" w:rsidRDefault="00D331BB" w:rsidP="00D331BB">
      <w:pPr>
        <w:rPr>
          <w:rFonts w:hint="eastAsia"/>
        </w:rPr>
      </w:pPr>
    </w:p>
    <w:p w:rsidR="00D331BB" w:rsidRDefault="00D331BB" w:rsidP="00D331BB">
      <w:pPr>
        <w:rPr>
          <w:rFonts w:hint="eastAsia"/>
        </w:rPr>
      </w:pPr>
    </w:p>
    <w:p w:rsidR="00D331BB" w:rsidRDefault="00D331BB" w:rsidP="00D331B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331BB" w:rsidRDefault="00D331BB" w:rsidP="00D331B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331BB" w:rsidRDefault="00D331BB" w:rsidP="00D331B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331BB" w:rsidRDefault="00D331BB" w:rsidP="00D331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331BB" w:rsidRDefault="00D331BB" w:rsidP="00D331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331BB" w:rsidRDefault="00D331BB" w:rsidP="00D331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87123" w:rsidRDefault="009726CB" w:rsidP="00D8712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D87123" w:rsidRDefault="00D87123" w:rsidP="00D87123">
      <w:pPr>
        <w:rPr>
          <w:rFonts w:hint="eastAsia"/>
        </w:rPr>
      </w:pPr>
    </w:p>
    <w:p w:rsidR="00D87123" w:rsidRDefault="00D87123" w:rsidP="00D87123">
      <w:pPr>
        <w:rPr>
          <w:rFonts w:hint="eastAsia"/>
        </w:rPr>
      </w:pPr>
      <w:r>
        <w:rPr>
          <w:rFonts w:hint="eastAsia"/>
        </w:rPr>
        <w:t>（改正後）</w:t>
      </w:r>
    </w:p>
    <w:p w:rsidR="00D87123" w:rsidRDefault="00D87123" w:rsidP="00D87123">
      <w:pPr>
        <w:ind w:leftChars="84" w:left="176" w:firstLine="2"/>
        <w:rPr>
          <w:rFonts w:hint="eastAsia"/>
        </w:rPr>
      </w:pPr>
      <w:r w:rsidRPr="00787D09">
        <w:t>（会社関係者等の特定有価証券等の取引の対象とならない有価証券）</w:t>
      </w:r>
    </w:p>
    <w:p w:rsidR="00D87123" w:rsidRPr="009D419A" w:rsidRDefault="00D87123" w:rsidP="00D87123">
      <w:pPr>
        <w:ind w:left="179" w:hangingChars="85" w:hanging="179"/>
      </w:pPr>
      <w:r w:rsidRPr="009D419A">
        <w:rPr>
          <w:b/>
          <w:bCs/>
        </w:rPr>
        <w:t>第三十二条</w:t>
      </w:r>
      <w:r w:rsidRPr="009D419A">
        <w:t xml:space="preserve">　法第百六十六条第六項第四号の二に規定する政令で定める有価証券は、次に掲げるものとする。</w:t>
      </w:r>
    </w:p>
    <w:p w:rsidR="00D87123" w:rsidRPr="009D419A" w:rsidRDefault="00D87123" w:rsidP="00D87123">
      <w:pPr>
        <w:ind w:leftChars="86" w:left="359" w:hangingChars="85" w:hanging="178"/>
      </w:pPr>
      <w:r w:rsidRPr="009D419A">
        <w:t>一　株券（</w:t>
      </w:r>
      <w:r w:rsidRPr="00863971">
        <w:rPr>
          <w:u w:val="single" w:color="FF0000"/>
        </w:rPr>
        <w:t>外国の者</w:t>
      </w:r>
      <w:r w:rsidRPr="009D419A">
        <w:t>の発行する証券又は証書で株券の性質を有するものを含む。</w:t>
      </w:r>
      <w:r w:rsidRPr="007D0AD0">
        <w:rPr>
          <w:u w:val="single" w:color="FF0000"/>
        </w:rPr>
        <w:t>以下この条</w:t>
      </w:r>
      <w:r w:rsidRPr="009D419A">
        <w:t>において同じ。）</w:t>
      </w:r>
    </w:p>
    <w:p w:rsidR="00D87123" w:rsidRDefault="00D87123" w:rsidP="00D87123">
      <w:pPr>
        <w:ind w:leftChars="86" w:left="359" w:hangingChars="85" w:hanging="178"/>
        <w:rPr>
          <w:rFonts w:hint="eastAsia"/>
        </w:rPr>
      </w:pPr>
      <w:r w:rsidRPr="009D419A">
        <w:t>二　株券に係る権利を表示する法</w:t>
      </w:r>
      <w:r w:rsidR="00F13C07" w:rsidRPr="00EB2C03">
        <w:rPr>
          <w:u w:val="single" w:color="FF0000"/>
        </w:rPr>
        <w:t>第二条第一項第二十号</w:t>
      </w:r>
      <w:r w:rsidRPr="009D419A">
        <w:t>に掲げる有価証券</w:t>
      </w:r>
    </w:p>
    <w:p w:rsidR="00F13C07" w:rsidRPr="009D419A" w:rsidRDefault="00F13C07" w:rsidP="00D87123">
      <w:pPr>
        <w:ind w:leftChars="86" w:left="359" w:hangingChars="85" w:hanging="178"/>
        <w:rPr>
          <w:rFonts w:hint="eastAsia"/>
        </w:rPr>
      </w:pPr>
      <w:r w:rsidRPr="00EB2C03">
        <w:rPr>
          <w:u w:val="single" w:color="FF0000"/>
        </w:rPr>
        <w:t>三　株券を受託有価証券とする有価証券信託受益証券</w:t>
      </w:r>
    </w:p>
    <w:p w:rsidR="00D87123" w:rsidRPr="00D87123" w:rsidRDefault="00D87123" w:rsidP="00D87123">
      <w:pPr>
        <w:ind w:left="178" w:hangingChars="85" w:hanging="178"/>
        <w:rPr>
          <w:rFonts w:hint="eastAsia"/>
        </w:rPr>
      </w:pPr>
    </w:p>
    <w:p w:rsidR="00D87123" w:rsidRDefault="00D87123" w:rsidP="00D87123">
      <w:pPr>
        <w:ind w:left="178" w:hangingChars="85" w:hanging="178"/>
        <w:rPr>
          <w:rFonts w:hint="eastAsia"/>
        </w:rPr>
      </w:pPr>
      <w:r>
        <w:rPr>
          <w:rFonts w:hint="eastAsia"/>
        </w:rPr>
        <w:t>（改正前）</w:t>
      </w:r>
    </w:p>
    <w:p w:rsidR="00D87123" w:rsidRDefault="00D87123" w:rsidP="00D87123">
      <w:pPr>
        <w:ind w:leftChars="84" w:left="176" w:firstLine="2"/>
        <w:rPr>
          <w:rFonts w:hint="eastAsia"/>
        </w:rPr>
      </w:pPr>
      <w:r w:rsidRPr="00787D09">
        <w:t>（会社関係者等の特定有価証券等の取引の対象とならない有価証券）</w:t>
      </w:r>
    </w:p>
    <w:p w:rsidR="00D87123" w:rsidRPr="009D419A" w:rsidRDefault="00D87123" w:rsidP="00D87123">
      <w:pPr>
        <w:ind w:left="179" w:hangingChars="85" w:hanging="179"/>
      </w:pPr>
      <w:r w:rsidRPr="009D419A">
        <w:rPr>
          <w:b/>
          <w:bCs/>
        </w:rPr>
        <w:t>第三十二条</w:t>
      </w:r>
      <w:r w:rsidRPr="009D419A">
        <w:t xml:space="preserve">　法第百六十六条第六項第四号の二に規定する政令で定める有価証券は、次に掲げるものとする。</w:t>
      </w:r>
    </w:p>
    <w:p w:rsidR="00D87123" w:rsidRPr="009D419A" w:rsidRDefault="00D87123" w:rsidP="00D87123">
      <w:pPr>
        <w:ind w:leftChars="86" w:left="359" w:hangingChars="85" w:hanging="178"/>
      </w:pPr>
      <w:r w:rsidRPr="009D419A">
        <w:t>一　株券（</w:t>
      </w:r>
      <w:r w:rsidRPr="00F13C07">
        <w:rPr>
          <w:u w:val="single" w:color="FF0000"/>
        </w:rPr>
        <w:t>外国法人</w:t>
      </w:r>
      <w:r w:rsidRPr="009D419A">
        <w:t>の発行する証券又は証書で株券の性質を有するものを含む。</w:t>
      </w:r>
      <w:r w:rsidRPr="00F13C07">
        <w:rPr>
          <w:u w:val="single" w:color="FF0000"/>
        </w:rPr>
        <w:t>次号</w:t>
      </w:r>
      <w:r w:rsidRPr="009D419A">
        <w:t>において同じ。）</w:t>
      </w:r>
    </w:p>
    <w:p w:rsidR="00D87123" w:rsidRPr="009D419A" w:rsidRDefault="00D87123" w:rsidP="00D87123">
      <w:pPr>
        <w:ind w:leftChars="86" w:left="359" w:hangingChars="85" w:hanging="178"/>
      </w:pPr>
      <w:r w:rsidRPr="009D419A">
        <w:t>二　株券に係る権利を表示する法</w:t>
      </w:r>
      <w:r w:rsidRPr="00F13C07">
        <w:rPr>
          <w:u w:val="single" w:color="FF0000"/>
        </w:rPr>
        <w:t>第二条第一項第十号の</w:t>
      </w:r>
      <w:r w:rsidR="00F13C07" w:rsidRPr="00F13C07">
        <w:rPr>
          <w:rFonts w:hint="eastAsia"/>
          <w:u w:val="single" w:color="FF0000"/>
        </w:rPr>
        <w:t>三</w:t>
      </w:r>
      <w:r w:rsidRPr="009D419A">
        <w:t>に掲げる有価証券</w:t>
      </w:r>
    </w:p>
    <w:p w:rsidR="00F13C07" w:rsidRPr="00205E78" w:rsidRDefault="00F13C07" w:rsidP="00F13C07">
      <w:pPr>
        <w:ind w:left="178" w:hangingChars="85" w:hanging="178"/>
        <w:rPr>
          <w:rFonts w:hint="eastAsia"/>
          <w:u w:val="single" w:color="FF0000"/>
        </w:rPr>
      </w:pPr>
      <w:r>
        <w:rPr>
          <w:rFonts w:hint="eastAsia"/>
          <w:u w:val="single" w:color="FF0000"/>
        </w:rPr>
        <w:t>（</w:t>
      </w:r>
      <w:r w:rsidRPr="00EB2C03">
        <w:rPr>
          <w:u w:val="single" w:color="FF0000"/>
        </w:rPr>
        <w:t xml:space="preserve">三　</w:t>
      </w:r>
      <w:r w:rsidRPr="00205E78">
        <w:rPr>
          <w:rFonts w:hint="eastAsia"/>
          <w:u w:val="single" w:color="FF0000"/>
        </w:rPr>
        <w:t>新設）</w:t>
      </w:r>
    </w:p>
    <w:p w:rsidR="00D87123" w:rsidRPr="00D87123" w:rsidRDefault="00D87123" w:rsidP="00D87123">
      <w:pPr>
        <w:rPr>
          <w:rFonts w:hint="eastAsia"/>
        </w:rPr>
      </w:pPr>
    </w:p>
    <w:bookmarkEnd w:id="1"/>
    <w:p w:rsidR="009726CB" w:rsidRPr="00D87123" w:rsidRDefault="009726CB" w:rsidP="009726CB">
      <w:pPr>
        <w:rPr>
          <w:rFonts w:hint="eastAsia"/>
        </w:rPr>
      </w:pPr>
    </w:p>
    <w:p w:rsidR="009726CB" w:rsidRDefault="009726CB" w:rsidP="009726C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w:t>
      </w:r>
      <w:r w:rsidR="009B076F">
        <w:rPr>
          <w:rFonts w:hint="eastAsia"/>
        </w:rPr>
        <w:t>平成</w:t>
      </w:r>
      <w:r w:rsidR="009B076F">
        <w:rPr>
          <w:rFonts w:hint="eastAsia"/>
        </w:rPr>
        <w:t>12</w:t>
      </w:r>
      <w:r w:rsidR="009B076F">
        <w:rPr>
          <w:rFonts w:hint="eastAsia"/>
        </w:rPr>
        <w:t>年</w:t>
      </w:r>
      <w:r w:rsidR="009B076F">
        <w:rPr>
          <w:rFonts w:hint="eastAsia"/>
        </w:rPr>
        <w:t>11</w:t>
      </w:r>
      <w:r w:rsidR="009B076F">
        <w:rPr>
          <w:rFonts w:hint="eastAsia"/>
        </w:rPr>
        <w:t>月</w:t>
      </w:r>
      <w:r w:rsidR="009B076F">
        <w:rPr>
          <w:rFonts w:hint="eastAsia"/>
        </w:rPr>
        <w:t>17</w:t>
      </w:r>
      <w:r w:rsidR="009B076F">
        <w:rPr>
          <w:rFonts w:hint="eastAsia"/>
        </w:rPr>
        <w:t>日</w:t>
      </w:r>
      <w:r w:rsidR="009B076F">
        <w:rPr>
          <w:rFonts w:hint="eastAsia"/>
        </w:rPr>
        <w:tab/>
      </w:r>
      <w:r w:rsidR="009B076F">
        <w:rPr>
          <w:rFonts w:hint="eastAsia"/>
        </w:rPr>
        <w:t>政令第</w:t>
      </w:r>
      <w:r w:rsidR="009B076F">
        <w:rPr>
          <w:rFonts w:hint="eastAsia"/>
        </w:rPr>
        <w:t>483</w:t>
      </w:r>
      <w:r w:rsidR="009B076F">
        <w:rPr>
          <w:rFonts w:hint="eastAsia"/>
        </w:rPr>
        <w:t>号</w:t>
      </w:r>
      <w:r>
        <w:rPr>
          <w:rFonts w:hint="eastAsia"/>
        </w:rPr>
        <w:t>】</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D87123">
        <w:rPr>
          <w:rFonts w:hint="eastAsia"/>
        </w:rPr>
        <w:tab/>
      </w:r>
      <w:r w:rsidR="00D87123">
        <w:rPr>
          <w:rFonts w:hint="eastAsia"/>
        </w:rPr>
        <w:t>（改正なし）</w:t>
      </w:r>
    </w:p>
    <w:p w:rsidR="009726CB" w:rsidRDefault="009726CB" w:rsidP="009726C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D87123">
        <w:rPr>
          <w:rFonts w:hint="eastAsia"/>
        </w:rPr>
        <w:tab/>
      </w:r>
      <w:r w:rsidR="00D87123">
        <w:rPr>
          <w:rFonts w:hint="eastAsia"/>
        </w:rPr>
        <w:t>（改正なし）</w:t>
      </w:r>
    </w:p>
    <w:p w:rsidR="00523D77" w:rsidRDefault="00523D77" w:rsidP="00523D7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D87123">
        <w:rPr>
          <w:rFonts w:hint="eastAsia"/>
        </w:rPr>
        <w:tab/>
      </w:r>
      <w:r w:rsidR="00D87123">
        <w:rPr>
          <w:rFonts w:hint="eastAsia"/>
        </w:rPr>
        <w:t>（改正なし）</w:t>
      </w:r>
    </w:p>
    <w:p w:rsidR="0001315D" w:rsidRDefault="00523D77" w:rsidP="0001315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01315D" w:rsidRDefault="0001315D" w:rsidP="0001315D">
      <w:pPr>
        <w:rPr>
          <w:rFonts w:hint="eastAsia"/>
        </w:rPr>
      </w:pPr>
    </w:p>
    <w:p w:rsidR="0001315D" w:rsidRDefault="0001315D" w:rsidP="0001315D">
      <w:pPr>
        <w:rPr>
          <w:rFonts w:hint="eastAsia"/>
        </w:rPr>
      </w:pPr>
      <w:r>
        <w:rPr>
          <w:rFonts w:hint="eastAsia"/>
        </w:rPr>
        <w:t>（改正後）</w:t>
      </w:r>
    </w:p>
    <w:p w:rsidR="001E3D05" w:rsidRDefault="001E3D05" w:rsidP="001E3D05">
      <w:pPr>
        <w:ind w:leftChars="84" w:left="176" w:firstLine="2"/>
        <w:rPr>
          <w:rFonts w:hint="eastAsia"/>
        </w:rPr>
      </w:pPr>
      <w:r w:rsidRPr="00787D09">
        <w:t>（会社関係者等の特定有価証券等の取引の対象とならない有価証券）</w:t>
      </w:r>
    </w:p>
    <w:p w:rsidR="0001315D" w:rsidRPr="009D419A" w:rsidRDefault="0001315D" w:rsidP="001E3D05">
      <w:pPr>
        <w:ind w:left="179" w:hangingChars="85" w:hanging="179"/>
      </w:pPr>
      <w:r w:rsidRPr="009D419A">
        <w:rPr>
          <w:b/>
          <w:bCs/>
        </w:rPr>
        <w:t>第三十二条</w:t>
      </w:r>
      <w:r w:rsidRPr="009D419A">
        <w:t xml:space="preserve">　法第百六十六条第六項第四号の二に規定する政令で定める有価証券は、次に掲げるものとする。</w:t>
      </w:r>
    </w:p>
    <w:p w:rsidR="0001315D" w:rsidRPr="009D419A" w:rsidRDefault="0001315D" w:rsidP="0001315D">
      <w:pPr>
        <w:ind w:leftChars="86" w:left="359" w:hangingChars="85" w:hanging="178"/>
      </w:pPr>
      <w:r w:rsidRPr="009D419A">
        <w:t>一　株券（外国法人の発行する証券又は証書で株券の性質を有するものを含む。次号において同じ。）</w:t>
      </w:r>
    </w:p>
    <w:p w:rsidR="0001315D" w:rsidRPr="009D419A" w:rsidRDefault="0001315D" w:rsidP="0001315D">
      <w:pPr>
        <w:ind w:leftChars="86" w:left="359" w:hangingChars="85" w:hanging="178"/>
      </w:pPr>
      <w:r w:rsidRPr="009D419A">
        <w:t>二　株券に係る権利を表示する法第二条第一項第十号の</w:t>
      </w:r>
      <w:r w:rsidR="00F13C07">
        <w:rPr>
          <w:rFonts w:hint="eastAsia"/>
        </w:rPr>
        <w:t>三</w:t>
      </w:r>
      <w:r w:rsidRPr="009D419A">
        <w:t>に掲げる有価証券</w:t>
      </w:r>
    </w:p>
    <w:p w:rsidR="0001315D" w:rsidRPr="0001315D" w:rsidRDefault="0001315D" w:rsidP="0001315D">
      <w:pPr>
        <w:ind w:left="178" w:hangingChars="85" w:hanging="178"/>
        <w:rPr>
          <w:rFonts w:hint="eastAsia"/>
        </w:rPr>
      </w:pPr>
    </w:p>
    <w:p w:rsidR="000A3C0B" w:rsidRDefault="000A3C0B" w:rsidP="000A3C0B">
      <w:pPr>
        <w:ind w:left="178" w:hangingChars="85" w:hanging="178"/>
        <w:rPr>
          <w:rFonts w:hint="eastAsia"/>
        </w:rPr>
      </w:pPr>
      <w:r>
        <w:rPr>
          <w:rFonts w:hint="eastAsia"/>
        </w:rPr>
        <w:t>（改正前）</w:t>
      </w:r>
    </w:p>
    <w:p w:rsidR="000A3C0B" w:rsidRPr="00205E78" w:rsidRDefault="000A3C0B" w:rsidP="000A3C0B">
      <w:pPr>
        <w:rPr>
          <w:rFonts w:hint="eastAsia"/>
          <w:u w:val="single" w:color="FF0000"/>
        </w:rPr>
      </w:pPr>
      <w:r>
        <w:rPr>
          <w:rFonts w:hint="eastAsia"/>
          <w:u w:val="single" w:color="FF0000"/>
        </w:rPr>
        <w:t>（</w:t>
      </w:r>
      <w:r w:rsidRPr="00205E78">
        <w:rPr>
          <w:rFonts w:hint="eastAsia"/>
          <w:u w:val="single" w:color="FF0000"/>
        </w:rPr>
        <w:t>新設）</w:t>
      </w:r>
    </w:p>
    <w:p w:rsidR="000A3C0B" w:rsidRDefault="000A3C0B" w:rsidP="000A3C0B">
      <w:pPr>
        <w:rPr>
          <w:rFonts w:hint="eastAsia"/>
        </w:rPr>
      </w:pPr>
    </w:p>
    <w:sectPr w:rsidR="000A3C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711" w:rsidRDefault="003E2711">
      <w:r>
        <w:separator/>
      </w:r>
    </w:p>
  </w:endnote>
  <w:endnote w:type="continuationSeparator" w:id="0">
    <w:p w:rsidR="003E2711" w:rsidRDefault="003E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336" w:rsidRDefault="00BA3336" w:rsidP="0045023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A3336" w:rsidRDefault="00BA3336" w:rsidP="00BA33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336" w:rsidRDefault="00BA3336" w:rsidP="0045023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1A24">
      <w:rPr>
        <w:rStyle w:val="a4"/>
        <w:noProof/>
      </w:rPr>
      <w:t>1</w:t>
    </w:r>
    <w:r>
      <w:rPr>
        <w:rStyle w:val="a4"/>
      </w:rPr>
      <w:fldChar w:fldCharType="end"/>
    </w:r>
  </w:p>
  <w:p w:rsidR="00BA3336" w:rsidRPr="00D87123" w:rsidRDefault="00D87123" w:rsidP="00D87123">
    <w:pPr>
      <w:pStyle w:val="a3"/>
      <w:ind w:right="360"/>
    </w:pPr>
    <w:r>
      <w:rPr>
        <w:rFonts w:ascii="Times New Roman" w:hAnsi="Times New Roman" w:hint="eastAsia"/>
        <w:noProof/>
        <w:kern w:val="0"/>
        <w:szCs w:val="21"/>
      </w:rPr>
      <w:t xml:space="preserve">金融商品取引法施行令　</w:t>
    </w:r>
    <w:r w:rsidRPr="00D87123">
      <w:rPr>
        <w:rFonts w:ascii="Times New Roman" w:hAnsi="Times New Roman"/>
        <w:noProof/>
        <w:kern w:val="0"/>
        <w:szCs w:val="21"/>
      </w:rPr>
      <w:fldChar w:fldCharType="begin"/>
    </w:r>
    <w:r w:rsidRPr="00D8712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32</w:t>
    </w:r>
    <w:r>
      <w:rPr>
        <w:rFonts w:ascii="Times New Roman" w:hAnsi="Times New Roman" w:hint="eastAsia"/>
        <w:noProof/>
        <w:kern w:val="0"/>
        <w:szCs w:val="21"/>
      </w:rPr>
      <w:t>条</w:t>
    </w:r>
    <w:r>
      <w:rPr>
        <w:rFonts w:ascii="Times New Roman" w:hAnsi="Times New Roman" w:hint="eastAsia"/>
        <w:noProof/>
        <w:kern w:val="0"/>
        <w:szCs w:val="21"/>
      </w:rPr>
      <w:t>.doc</w:t>
    </w:r>
    <w:r w:rsidRPr="00D8712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711" w:rsidRDefault="003E2711">
      <w:r>
        <w:separator/>
      </w:r>
    </w:p>
  </w:footnote>
  <w:footnote w:type="continuationSeparator" w:id="0">
    <w:p w:rsidR="003E2711" w:rsidRDefault="003E27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D77"/>
    <w:rsid w:val="0001315D"/>
    <w:rsid w:val="000A3C0B"/>
    <w:rsid w:val="001E3D05"/>
    <w:rsid w:val="002E353C"/>
    <w:rsid w:val="003E2711"/>
    <w:rsid w:val="0045023B"/>
    <w:rsid w:val="0045625E"/>
    <w:rsid w:val="00523D77"/>
    <w:rsid w:val="005715A2"/>
    <w:rsid w:val="00691A24"/>
    <w:rsid w:val="00707A30"/>
    <w:rsid w:val="007F7FFC"/>
    <w:rsid w:val="00971071"/>
    <w:rsid w:val="009726CB"/>
    <w:rsid w:val="009A540F"/>
    <w:rsid w:val="009B076F"/>
    <w:rsid w:val="00A05951"/>
    <w:rsid w:val="00A96E03"/>
    <w:rsid w:val="00AA71E7"/>
    <w:rsid w:val="00AC66A6"/>
    <w:rsid w:val="00BA3336"/>
    <w:rsid w:val="00D331BB"/>
    <w:rsid w:val="00D87123"/>
    <w:rsid w:val="00DE3234"/>
    <w:rsid w:val="00E46092"/>
    <w:rsid w:val="00F13C07"/>
    <w:rsid w:val="00F24D3F"/>
    <w:rsid w:val="00F85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D7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A3336"/>
    <w:pPr>
      <w:tabs>
        <w:tab w:val="center" w:pos="4252"/>
        <w:tab w:val="right" w:pos="8504"/>
      </w:tabs>
      <w:snapToGrid w:val="0"/>
    </w:pPr>
  </w:style>
  <w:style w:type="character" w:styleId="a4">
    <w:name w:val="page number"/>
    <w:basedOn w:val="a0"/>
    <w:rsid w:val="00BA3336"/>
  </w:style>
  <w:style w:type="paragraph" w:styleId="a5">
    <w:name w:val="header"/>
    <w:basedOn w:val="a"/>
    <w:rsid w:val="00BA333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2024-08-20T07:35:00Z</dcterms:created>
  <dcterms:modified xsi:type="dcterms:W3CDTF">2024-08-20T07:35:00Z</dcterms:modified>
</cp:coreProperties>
</file>