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54A" w:rsidRDefault="006D354A" w:rsidP="006D354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D354A" w:rsidRPr="00024EF5" w:rsidRDefault="006D354A" w:rsidP="006D354A">
      <w:pPr>
        <w:ind w:leftChars="85" w:left="178"/>
      </w:pPr>
      <w:r w:rsidRPr="00024EF5">
        <w:t>（内部統制報告書に係る監査証明）</w:t>
      </w:r>
    </w:p>
    <w:p w:rsidR="006D354A" w:rsidRPr="00024EF5" w:rsidRDefault="006D354A" w:rsidP="006D354A">
      <w:pPr>
        <w:ind w:left="179" w:hangingChars="85" w:hanging="179"/>
      </w:pPr>
      <w:r w:rsidRPr="006D354A">
        <w:rPr>
          <w:b/>
          <w:bCs/>
        </w:rPr>
        <w:t>第三十</w:t>
      </w:r>
      <w:r w:rsidRPr="006D354A">
        <w:rPr>
          <w:rFonts w:hint="eastAsia"/>
          <w:b/>
          <w:bCs/>
        </w:rPr>
        <w:t>五</w:t>
      </w:r>
      <w:r w:rsidRPr="006D354A">
        <w:rPr>
          <w:b/>
          <w:bCs/>
        </w:rPr>
        <w:t>条</w:t>
      </w:r>
      <w:r w:rsidRPr="006D354A">
        <w:rPr>
          <w:rFonts w:hint="eastAsia"/>
          <w:b/>
          <w:bCs/>
        </w:rPr>
        <w:t>の二</w:t>
      </w:r>
      <w:r w:rsidRPr="00024EF5">
        <w:t xml:space="preserve">　法第百九十三条の二第二項に規定する政令で定めるものは、法第二十四条第一項第一号又は第二号（これらの規定を法第二十七条において準用する場合を含む。）に掲げる有価証券（第四条の二の七第一項各号に掲げるものに限る。）の発行者とする。</w:t>
      </w:r>
    </w:p>
    <w:p w:rsidR="006D354A" w:rsidRDefault="006D354A" w:rsidP="006D354A">
      <w:pPr>
        <w:rPr>
          <w:rFonts w:hint="eastAsia"/>
        </w:rPr>
      </w:pPr>
    </w:p>
    <w:p w:rsidR="006D354A" w:rsidRDefault="006D354A" w:rsidP="006D354A">
      <w:pPr>
        <w:rPr>
          <w:rFonts w:hint="eastAsia"/>
        </w:rPr>
      </w:pPr>
    </w:p>
    <w:p w:rsidR="006D354A" w:rsidRDefault="006D354A" w:rsidP="006D354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D354A" w:rsidRDefault="006D354A" w:rsidP="006D354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D354A" w:rsidRDefault="006D354A" w:rsidP="006D354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D354A" w:rsidRDefault="006D354A" w:rsidP="006D35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D354A" w:rsidRDefault="006D354A" w:rsidP="006D35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74FEE" w:rsidRDefault="00D74FEE" w:rsidP="00D74FE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p>
    <w:p w:rsidR="00D74FEE" w:rsidRDefault="00D74FEE" w:rsidP="00D74FEE">
      <w:pPr>
        <w:rPr>
          <w:rFonts w:hint="eastAsia"/>
        </w:rPr>
      </w:pPr>
    </w:p>
    <w:p w:rsidR="00D74FEE" w:rsidRDefault="00D74FEE" w:rsidP="00D74FEE">
      <w:pPr>
        <w:rPr>
          <w:rFonts w:hint="eastAsia"/>
        </w:rPr>
      </w:pPr>
      <w:r>
        <w:rPr>
          <w:rFonts w:hint="eastAsia"/>
        </w:rPr>
        <w:t>（改正後）</w:t>
      </w:r>
    </w:p>
    <w:p w:rsidR="00973B07" w:rsidRPr="00024EF5" w:rsidRDefault="00973B07" w:rsidP="00973B07">
      <w:pPr>
        <w:ind w:leftChars="85" w:left="178"/>
      </w:pPr>
      <w:r w:rsidRPr="00024EF5">
        <w:t>（内部統制報告書に係る監査証明）</w:t>
      </w:r>
    </w:p>
    <w:p w:rsidR="00973B07" w:rsidRPr="00024EF5" w:rsidRDefault="00973B07" w:rsidP="00973B07">
      <w:pPr>
        <w:ind w:left="179" w:hangingChars="85" w:hanging="179"/>
      </w:pPr>
      <w:r w:rsidRPr="00973B07">
        <w:rPr>
          <w:b/>
          <w:bCs/>
          <w:u w:val="single" w:color="FF0000"/>
        </w:rPr>
        <w:t>第三十</w:t>
      </w:r>
      <w:r w:rsidRPr="00973B07">
        <w:rPr>
          <w:rFonts w:hint="eastAsia"/>
          <w:b/>
          <w:bCs/>
          <w:u w:val="single" w:color="FF0000"/>
        </w:rPr>
        <w:t>五</w:t>
      </w:r>
      <w:r w:rsidRPr="00973B07">
        <w:rPr>
          <w:b/>
          <w:bCs/>
          <w:u w:val="single" w:color="FF0000"/>
        </w:rPr>
        <w:t>条</w:t>
      </w:r>
      <w:r w:rsidRPr="00973B07">
        <w:rPr>
          <w:rFonts w:hint="eastAsia"/>
          <w:b/>
          <w:bCs/>
          <w:u w:val="single" w:color="FF0000"/>
        </w:rPr>
        <w:t>の二</w:t>
      </w:r>
      <w:r w:rsidRPr="00024EF5">
        <w:t xml:space="preserve">　法第百九十三条の二第二項に規定する政令で定めるものは、法第二十四条第一項第一号又は第二号（これらの規定を法第二十七条において準用する場合を含む。）に掲げる有価証券（第四条の二の七第一項各号に掲げるものに限る。）の発行者</w:t>
      </w:r>
      <w:r w:rsidRPr="00973B07">
        <w:rPr>
          <w:rFonts w:hint="eastAsia"/>
          <w:u w:val="single" w:color="FF0000"/>
        </w:rPr>
        <w:t xml:space="preserve">　</w:t>
      </w:r>
      <w:r w:rsidRPr="00024EF5">
        <w:t>とする。</w:t>
      </w:r>
    </w:p>
    <w:p w:rsidR="00D74FEE" w:rsidRDefault="00D74FEE" w:rsidP="00D74FEE">
      <w:pPr>
        <w:ind w:left="178" w:hangingChars="85" w:hanging="178"/>
        <w:rPr>
          <w:rFonts w:hint="eastAsia"/>
        </w:rPr>
      </w:pPr>
    </w:p>
    <w:p w:rsidR="00D74FEE" w:rsidRDefault="00D74FEE" w:rsidP="00D74FEE">
      <w:pPr>
        <w:ind w:left="178" w:hangingChars="85" w:hanging="178"/>
        <w:rPr>
          <w:rFonts w:hint="eastAsia"/>
        </w:rPr>
      </w:pPr>
      <w:r>
        <w:rPr>
          <w:rFonts w:hint="eastAsia"/>
        </w:rPr>
        <w:t>（改正前）</w:t>
      </w:r>
    </w:p>
    <w:p w:rsidR="00973B07" w:rsidRPr="00024EF5" w:rsidRDefault="00973B07" w:rsidP="00973B07">
      <w:pPr>
        <w:ind w:leftChars="85" w:left="178"/>
      </w:pPr>
      <w:r w:rsidRPr="00024EF5">
        <w:t>（内部統制報告書に係る監査証明）</w:t>
      </w:r>
    </w:p>
    <w:p w:rsidR="00973B07" w:rsidRPr="00024EF5" w:rsidRDefault="00973B07" w:rsidP="00973B07">
      <w:pPr>
        <w:ind w:left="179" w:hangingChars="85" w:hanging="179"/>
      </w:pPr>
      <w:r w:rsidRPr="00973B07">
        <w:rPr>
          <w:b/>
          <w:bCs/>
          <w:u w:val="single" w:color="FF0000"/>
        </w:rPr>
        <w:t>第三十六条</w:t>
      </w:r>
      <w:r w:rsidRPr="00024EF5">
        <w:t xml:space="preserve">　法第百九十三条の二第二項に規定する政令で定めるものは、法第二十四条第一項第一号又は第二号（これらの規定を法第二十七条において準用する場合を含む。）に掲げる有価証券（第四条の二の七第一項各号に掲げるものに限る。）の発行者</w:t>
      </w:r>
      <w:r w:rsidRPr="00973B07">
        <w:rPr>
          <w:u w:val="single" w:color="FF0000"/>
        </w:rPr>
        <w:t>（法第百九十三条の二第二項に規定する内部統制報告書について公認会計士又は監査法人の監査証明を受けなくても公益又は投資者保護に欠けることがないものとして内閣府令で定めるものを除く。）</w:t>
      </w:r>
      <w:r w:rsidRPr="00024EF5">
        <w:t>とする。</w:t>
      </w:r>
    </w:p>
    <w:p w:rsidR="00D74FEE" w:rsidRDefault="00D74FEE" w:rsidP="00D74FEE">
      <w:pPr>
        <w:rPr>
          <w:rFonts w:hint="eastAsia"/>
        </w:rPr>
      </w:pPr>
    </w:p>
    <w:p w:rsidR="00D74FEE" w:rsidRDefault="00D74FEE" w:rsidP="00EC3742">
      <w:pPr>
        <w:rPr>
          <w:rFonts w:hint="eastAsia"/>
        </w:rPr>
      </w:pPr>
    </w:p>
    <w:p w:rsidR="00EC3742" w:rsidRDefault="008F690A" w:rsidP="00EC374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EC3742" w:rsidRDefault="00EC3742" w:rsidP="00EC3742">
      <w:pPr>
        <w:rPr>
          <w:rFonts w:hint="eastAsia"/>
        </w:rPr>
      </w:pPr>
    </w:p>
    <w:p w:rsidR="00EC3742" w:rsidRDefault="00EC3742" w:rsidP="00EC3742">
      <w:pPr>
        <w:rPr>
          <w:rFonts w:hint="eastAsia"/>
        </w:rPr>
      </w:pPr>
      <w:r>
        <w:rPr>
          <w:rFonts w:hint="eastAsia"/>
        </w:rPr>
        <w:t>（改正後）</w:t>
      </w:r>
    </w:p>
    <w:p w:rsidR="00E83C60" w:rsidRPr="00024EF5" w:rsidRDefault="00E83C60" w:rsidP="00E83C60">
      <w:pPr>
        <w:ind w:leftChars="85" w:left="178"/>
      </w:pPr>
      <w:r w:rsidRPr="00024EF5">
        <w:t>（内部統制報告書に係る監査証明）</w:t>
      </w:r>
    </w:p>
    <w:p w:rsidR="00E83C60" w:rsidRPr="00024EF5" w:rsidRDefault="00E83C60" w:rsidP="00E83C60">
      <w:pPr>
        <w:ind w:left="179" w:hangingChars="85" w:hanging="179"/>
      </w:pPr>
      <w:r w:rsidRPr="00024EF5">
        <w:rPr>
          <w:b/>
          <w:bCs/>
        </w:rPr>
        <w:t>第三十六条</w:t>
      </w:r>
      <w:r w:rsidRPr="00024EF5">
        <w:t xml:space="preserve">　法第百九十三条の二第二項に規定する政令で定めるものは、法第二十四条第一項第一号又は第二号（これらの規定を法第二十七条において準用する場合を含む。）に</w:t>
      </w:r>
      <w:r w:rsidRPr="00024EF5">
        <w:lastRenderedPageBreak/>
        <w:t>掲げる有価証券（第四条の二の七第一項各号に掲げるものに限る。）の発行者（法第百九十三条の二第二項に規定する内部統制報告書について公認会計士又は監査法人の監査証明を受けなくても公益又は投資者保護に欠けることがないものとして内閣府令で定めるものを除く。）とする。</w:t>
      </w:r>
    </w:p>
    <w:p w:rsidR="00EC3742" w:rsidRDefault="00EC3742" w:rsidP="00EC3742">
      <w:pPr>
        <w:ind w:left="178" w:hangingChars="85" w:hanging="178"/>
        <w:rPr>
          <w:rFonts w:hint="eastAsia"/>
        </w:rPr>
      </w:pPr>
    </w:p>
    <w:bookmarkEnd w:id="1"/>
    <w:p w:rsidR="00EB53CF" w:rsidRDefault="00EB53CF" w:rsidP="00EB53CF">
      <w:pPr>
        <w:ind w:left="178" w:hangingChars="85" w:hanging="178"/>
        <w:rPr>
          <w:rFonts w:hint="eastAsia"/>
        </w:rPr>
      </w:pPr>
      <w:r>
        <w:rPr>
          <w:rFonts w:hint="eastAsia"/>
        </w:rPr>
        <w:t>（改正前）</w:t>
      </w:r>
    </w:p>
    <w:p w:rsidR="00EB53CF" w:rsidRPr="00205E78" w:rsidRDefault="00EB53CF" w:rsidP="00EB53CF">
      <w:pPr>
        <w:rPr>
          <w:rFonts w:hint="eastAsia"/>
          <w:u w:val="single" w:color="FF0000"/>
        </w:rPr>
      </w:pPr>
      <w:r>
        <w:rPr>
          <w:rFonts w:hint="eastAsia"/>
          <w:u w:val="single" w:color="FF0000"/>
        </w:rPr>
        <w:t>（</w:t>
      </w:r>
      <w:r w:rsidRPr="00205E78">
        <w:rPr>
          <w:rFonts w:hint="eastAsia"/>
          <w:u w:val="single" w:color="FF0000"/>
        </w:rPr>
        <w:t>新設）</w:t>
      </w:r>
    </w:p>
    <w:p w:rsidR="006F7A7D" w:rsidRPr="009C28B6" w:rsidRDefault="006F7A7D" w:rsidP="00EB53CF">
      <w:pPr>
        <w:rPr>
          <w:rFonts w:hint="eastAsia"/>
        </w:rPr>
      </w:pPr>
    </w:p>
    <w:sectPr w:rsidR="006F7A7D" w:rsidRPr="009C28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6F2" w:rsidRDefault="00CD36F2">
      <w:r>
        <w:separator/>
      </w:r>
    </w:p>
  </w:endnote>
  <w:endnote w:type="continuationSeparator" w:id="0">
    <w:p w:rsidR="00CD36F2" w:rsidRDefault="00CD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E76" w:rsidRDefault="00110E76" w:rsidP="005407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0E76" w:rsidRDefault="00110E76" w:rsidP="009C28B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E76" w:rsidRDefault="00110E76" w:rsidP="005407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300A">
      <w:rPr>
        <w:rStyle w:val="a4"/>
        <w:noProof/>
      </w:rPr>
      <w:t>1</w:t>
    </w:r>
    <w:r>
      <w:rPr>
        <w:rStyle w:val="a4"/>
      </w:rPr>
      <w:fldChar w:fldCharType="end"/>
    </w:r>
  </w:p>
  <w:p w:rsidR="00110E76" w:rsidRPr="0062730E" w:rsidRDefault="00110E76" w:rsidP="0062730E">
    <w:pPr>
      <w:pStyle w:val="a3"/>
      <w:ind w:right="360"/>
    </w:pPr>
    <w:r>
      <w:rPr>
        <w:rFonts w:ascii="Times New Roman" w:hAnsi="Times New Roman" w:hint="eastAsia"/>
        <w:noProof/>
        <w:kern w:val="0"/>
        <w:szCs w:val="21"/>
      </w:rPr>
      <w:t xml:space="preserve">金融商品取引法施行令　</w:t>
    </w:r>
    <w:r w:rsidRPr="00110E76">
      <w:rPr>
        <w:rFonts w:ascii="Times New Roman" w:hAnsi="Times New Roman"/>
        <w:noProof/>
        <w:kern w:val="0"/>
        <w:szCs w:val="21"/>
      </w:rPr>
      <w:fldChar w:fldCharType="begin"/>
    </w:r>
    <w:r w:rsidRPr="00110E7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35</w:t>
    </w:r>
    <w:r>
      <w:rPr>
        <w:rFonts w:ascii="Times New Roman" w:hAnsi="Times New Roman" w:hint="eastAsia"/>
        <w:noProof/>
        <w:kern w:val="0"/>
        <w:szCs w:val="21"/>
      </w:rPr>
      <w:t>条の</w:t>
    </w:r>
    <w:r>
      <w:rPr>
        <w:rFonts w:ascii="Times New Roman" w:hAnsi="Times New Roman" w:hint="eastAsia"/>
        <w:noProof/>
        <w:kern w:val="0"/>
        <w:szCs w:val="21"/>
      </w:rPr>
      <w:t>2.doc</w:t>
    </w:r>
    <w:r w:rsidRPr="00110E7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6F2" w:rsidRDefault="00CD36F2">
      <w:r>
        <w:separator/>
      </w:r>
    </w:p>
  </w:footnote>
  <w:footnote w:type="continuationSeparator" w:id="0">
    <w:p w:rsidR="00CD36F2" w:rsidRDefault="00CD36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8B6"/>
    <w:rsid w:val="000A300A"/>
    <w:rsid w:val="00110E76"/>
    <w:rsid w:val="001135DD"/>
    <w:rsid w:val="00143491"/>
    <w:rsid w:val="002A6BD3"/>
    <w:rsid w:val="002C730F"/>
    <w:rsid w:val="005407D7"/>
    <w:rsid w:val="0062730E"/>
    <w:rsid w:val="006D354A"/>
    <w:rsid w:val="006F7A7D"/>
    <w:rsid w:val="00770172"/>
    <w:rsid w:val="007E0118"/>
    <w:rsid w:val="008F690A"/>
    <w:rsid w:val="00947C68"/>
    <w:rsid w:val="00973B07"/>
    <w:rsid w:val="009C28B6"/>
    <w:rsid w:val="00A653A2"/>
    <w:rsid w:val="00AC7B85"/>
    <w:rsid w:val="00C43ADD"/>
    <w:rsid w:val="00CD36F2"/>
    <w:rsid w:val="00D15FDA"/>
    <w:rsid w:val="00D74FEE"/>
    <w:rsid w:val="00DB59CA"/>
    <w:rsid w:val="00E83C60"/>
    <w:rsid w:val="00EB53CF"/>
    <w:rsid w:val="00EC3742"/>
    <w:rsid w:val="00F73193"/>
    <w:rsid w:val="00F9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8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C28B6"/>
    <w:pPr>
      <w:tabs>
        <w:tab w:val="center" w:pos="4252"/>
        <w:tab w:val="right" w:pos="8504"/>
      </w:tabs>
      <w:snapToGrid w:val="0"/>
    </w:pPr>
  </w:style>
  <w:style w:type="character" w:styleId="a4">
    <w:name w:val="page number"/>
    <w:basedOn w:val="a0"/>
    <w:rsid w:val="009C28B6"/>
  </w:style>
  <w:style w:type="paragraph" w:styleId="a5">
    <w:name w:val="header"/>
    <w:basedOn w:val="a"/>
    <w:rsid w:val="007E01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2024-08-21T02:07:00Z</dcterms:created>
  <dcterms:modified xsi:type="dcterms:W3CDTF">2024-08-21T02:07:00Z</dcterms:modified>
</cp:coreProperties>
</file>