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095" w:rsidRDefault="003F5095" w:rsidP="003F5095">
      <w:pPr>
        <w:rPr>
          <w:rFonts w:hint="eastAsia"/>
        </w:rPr>
      </w:pPr>
      <w:bookmarkStart w:id="0" w:name="_GoBack"/>
      <w:bookmarkEnd w:id="0"/>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3F5095" w:rsidRDefault="003F5095" w:rsidP="003F5095">
      <w:pPr>
        <w:rPr>
          <w:rFonts w:hint="eastAsia"/>
        </w:rPr>
      </w:pPr>
    </w:p>
    <w:p w:rsidR="003F5095" w:rsidRDefault="003F5095" w:rsidP="003F5095">
      <w:pPr>
        <w:rPr>
          <w:rFonts w:hint="eastAsia"/>
        </w:rPr>
      </w:pPr>
      <w:r>
        <w:rPr>
          <w:rFonts w:hint="eastAsia"/>
        </w:rPr>
        <w:t>（改正後）</w:t>
      </w:r>
    </w:p>
    <w:p w:rsidR="003F5095" w:rsidRPr="00297863" w:rsidRDefault="003F5095" w:rsidP="003F5095">
      <w:pPr>
        <w:rPr>
          <w:rFonts w:hint="eastAsia"/>
          <w:u w:val="single" w:color="FF0000"/>
        </w:rPr>
      </w:pPr>
      <w:r w:rsidRPr="00297863">
        <w:rPr>
          <w:rFonts w:hint="eastAsia"/>
          <w:u w:val="single" w:color="FF0000"/>
        </w:rPr>
        <w:t>（</w:t>
      </w:r>
      <w:r w:rsidRPr="0034499E">
        <w:rPr>
          <w:rFonts w:hint="eastAsia"/>
          <w:u w:val="single" w:color="FF0000"/>
        </w:rPr>
        <w:t xml:space="preserve">第十九条の二　</w:t>
      </w:r>
      <w:r w:rsidRPr="00297863">
        <w:rPr>
          <w:rFonts w:hint="eastAsia"/>
          <w:u w:val="single" w:color="FF0000"/>
        </w:rPr>
        <w:t>削除）</w:t>
      </w:r>
    </w:p>
    <w:p w:rsidR="003F5095" w:rsidRDefault="003F5095" w:rsidP="003F5095">
      <w:pPr>
        <w:ind w:left="178" w:hangingChars="85" w:hanging="178"/>
        <w:rPr>
          <w:rFonts w:hint="eastAsia"/>
        </w:rPr>
      </w:pPr>
    </w:p>
    <w:p w:rsidR="003F5095" w:rsidRDefault="003F5095" w:rsidP="003F5095">
      <w:pPr>
        <w:ind w:left="178" w:hangingChars="85" w:hanging="178"/>
        <w:rPr>
          <w:rFonts w:hint="eastAsia"/>
        </w:rPr>
      </w:pPr>
      <w:r>
        <w:rPr>
          <w:rFonts w:hint="eastAsia"/>
        </w:rPr>
        <w:t>（改正前）</w:t>
      </w:r>
    </w:p>
    <w:p w:rsidR="003F5095" w:rsidRPr="0046051C" w:rsidRDefault="003F5095" w:rsidP="003F5095">
      <w:pPr>
        <w:ind w:leftChars="85" w:left="178"/>
      </w:pPr>
      <w:r w:rsidRPr="0046051C">
        <w:t>(</w:t>
      </w:r>
      <w:r w:rsidRPr="0046051C">
        <w:t>上場の承認を要しない有価証券</w:t>
      </w:r>
      <w:r w:rsidRPr="0046051C">
        <w:t>)</w:t>
      </w:r>
    </w:p>
    <w:p w:rsidR="003F5095" w:rsidRPr="004A1248" w:rsidRDefault="003F5095" w:rsidP="003F5095">
      <w:pPr>
        <w:ind w:left="179" w:hangingChars="85" w:hanging="179"/>
      </w:pPr>
      <w:r w:rsidRPr="0034499E">
        <w:rPr>
          <w:b/>
          <w:bCs/>
        </w:rPr>
        <w:t>第</w:t>
      </w:r>
      <w:r w:rsidRPr="0034499E">
        <w:rPr>
          <w:rFonts w:hint="eastAsia"/>
          <w:b/>
          <w:bCs/>
        </w:rPr>
        <w:t>十九</w:t>
      </w:r>
      <w:r w:rsidRPr="0034499E">
        <w:rPr>
          <w:b/>
          <w:bCs/>
        </w:rPr>
        <w:t>条</w:t>
      </w:r>
      <w:r w:rsidRPr="0034499E">
        <w:rPr>
          <w:rFonts w:hint="eastAsia"/>
          <w:b/>
          <w:bCs/>
        </w:rPr>
        <w:t>の二</w:t>
      </w:r>
      <w:r w:rsidRPr="0065198E">
        <w:t xml:space="preserve">　法第百二十条に</w:t>
      </w:r>
      <w:r w:rsidRPr="006003B6">
        <w:t>規定する政令で定める有価証券は、法第二条第一項第三号及び第五号に掲げる有価証券並びに同項第</w:t>
      </w:r>
      <w:r w:rsidRPr="006003B6">
        <w:rPr>
          <w:rFonts w:hint="eastAsia"/>
        </w:rPr>
        <w:t>九</w:t>
      </w:r>
      <w:r w:rsidRPr="006003B6">
        <w:t>号</w:t>
      </w:r>
      <w:r w:rsidRPr="0065198E">
        <w:t>に掲げる有価証券うち</w:t>
      </w:r>
      <w:r w:rsidRPr="004A1248">
        <w:t>同項第二号に掲げる有価証券の性質を有するものとする。</w:t>
      </w:r>
    </w:p>
    <w:p w:rsidR="003F5095" w:rsidRPr="0034499E" w:rsidRDefault="003F5095" w:rsidP="003F5095">
      <w:pPr>
        <w:rPr>
          <w:rFonts w:hint="eastAsia"/>
        </w:rPr>
      </w:pPr>
    </w:p>
    <w:p w:rsidR="003F5095" w:rsidRDefault="003F5095" w:rsidP="003F5095">
      <w:pPr>
        <w:rPr>
          <w:rFonts w:hint="eastAsia"/>
        </w:rPr>
      </w:pPr>
    </w:p>
    <w:p w:rsidR="003F5095" w:rsidRDefault="003F5095" w:rsidP="003F509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3F5095" w:rsidRDefault="003F5095" w:rsidP="003F5095">
      <w:pPr>
        <w:rPr>
          <w:rFonts w:hint="eastAsia"/>
        </w:rPr>
      </w:pPr>
    </w:p>
    <w:p w:rsidR="003F5095" w:rsidRDefault="003F5095" w:rsidP="003F5095">
      <w:pPr>
        <w:rPr>
          <w:rFonts w:hint="eastAsia"/>
        </w:rPr>
      </w:pPr>
      <w:r>
        <w:rPr>
          <w:rFonts w:hint="eastAsia"/>
        </w:rPr>
        <w:t>（改正後）</w:t>
      </w:r>
    </w:p>
    <w:p w:rsidR="003F5095" w:rsidRPr="0046051C" w:rsidRDefault="003F5095" w:rsidP="003F5095">
      <w:pPr>
        <w:ind w:leftChars="85" w:left="178"/>
      </w:pPr>
      <w:r w:rsidRPr="0046051C">
        <w:t>(</w:t>
      </w:r>
      <w:r w:rsidRPr="0046051C">
        <w:t>上場の承認を要しない有価証券</w:t>
      </w:r>
      <w:r w:rsidRPr="0046051C">
        <w:t>)</w:t>
      </w:r>
    </w:p>
    <w:p w:rsidR="003F5095" w:rsidRPr="004A1248" w:rsidRDefault="003F5095" w:rsidP="003F5095">
      <w:pPr>
        <w:ind w:left="179" w:hangingChars="85" w:hanging="179"/>
      </w:pPr>
      <w:r w:rsidRPr="006003B6">
        <w:rPr>
          <w:b/>
          <w:bCs/>
          <w:u w:val="single" w:color="FF0000"/>
        </w:rPr>
        <w:t>第</w:t>
      </w:r>
      <w:r w:rsidRPr="006003B6">
        <w:rPr>
          <w:rFonts w:hint="eastAsia"/>
          <w:b/>
          <w:bCs/>
          <w:u w:val="single" w:color="FF0000"/>
        </w:rPr>
        <w:t>十九</w:t>
      </w:r>
      <w:r w:rsidRPr="006003B6">
        <w:rPr>
          <w:b/>
          <w:bCs/>
          <w:u w:val="single" w:color="FF0000"/>
        </w:rPr>
        <w:t>条</w:t>
      </w:r>
      <w:r w:rsidRPr="006003B6">
        <w:rPr>
          <w:rFonts w:hint="eastAsia"/>
          <w:b/>
          <w:bCs/>
          <w:u w:val="single" w:color="FF0000"/>
        </w:rPr>
        <w:t>の二</w:t>
      </w:r>
      <w:r w:rsidRPr="0065198E">
        <w:t xml:space="preserve">　法第百二十条に</w:t>
      </w:r>
      <w:r w:rsidRPr="006003B6">
        <w:t>規定する政令で定める有価証券は、法第二条第一項第三号及び第五号に掲げる有価証券並びに同項第</w:t>
      </w:r>
      <w:r w:rsidRPr="006003B6">
        <w:rPr>
          <w:rFonts w:hint="eastAsia"/>
        </w:rPr>
        <w:t>九</w:t>
      </w:r>
      <w:r w:rsidRPr="006003B6">
        <w:t>号</w:t>
      </w:r>
      <w:r w:rsidRPr="0065198E">
        <w:t>に掲げる有価証券うち</w:t>
      </w:r>
      <w:r w:rsidRPr="004A1248">
        <w:t>同項第二号に掲げる有価証券の性質を有するものとする。</w:t>
      </w:r>
    </w:p>
    <w:p w:rsidR="003F5095" w:rsidRPr="006003B6" w:rsidRDefault="003F5095" w:rsidP="003F5095">
      <w:pPr>
        <w:ind w:left="178" w:hangingChars="85" w:hanging="178"/>
        <w:rPr>
          <w:rFonts w:hint="eastAsia"/>
        </w:rPr>
      </w:pPr>
    </w:p>
    <w:p w:rsidR="003F5095" w:rsidRDefault="003F5095" w:rsidP="003F5095">
      <w:pPr>
        <w:ind w:left="178" w:hangingChars="85" w:hanging="178"/>
        <w:rPr>
          <w:rFonts w:hint="eastAsia"/>
        </w:rPr>
      </w:pPr>
      <w:r>
        <w:rPr>
          <w:rFonts w:hint="eastAsia"/>
        </w:rPr>
        <w:t>（改正前）</w:t>
      </w:r>
    </w:p>
    <w:p w:rsidR="003F5095" w:rsidRPr="0046051C" w:rsidRDefault="003F5095" w:rsidP="003F5095">
      <w:pPr>
        <w:ind w:leftChars="85" w:left="178"/>
      </w:pPr>
      <w:r w:rsidRPr="0046051C">
        <w:t>(</w:t>
      </w:r>
      <w:r w:rsidRPr="0046051C">
        <w:t>上場の承認を要しない有価証券</w:t>
      </w:r>
      <w:r w:rsidRPr="0046051C">
        <w:t>)</w:t>
      </w:r>
    </w:p>
    <w:p w:rsidR="003F5095" w:rsidRPr="004A1248" w:rsidRDefault="003F5095" w:rsidP="003F5095">
      <w:pPr>
        <w:ind w:left="179" w:hangingChars="85" w:hanging="179"/>
      </w:pPr>
      <w:r w:rsidRPr="006003B6">
        <w:rPr>
          <w:b/>
          <w:bCs/>
          <w:u w:val="single" w:color="FF0000"/>
        </w:rPr>
        <w:t>第</w:t>
      </w:r>
      <w:r w:rsidRPr="006003B6">
        <w:rPr>
          <w:rFonts w:hint="eastAsia"/>
          <w:b/>
          <w:bCs/>
          <w:u w:val="single" w:color="FF0000"/>
        </w:rPr>
        <w:t>十九</w:t>
      </w:r>
      <w:r w:rsidRPr="006003B6">
        <w:rPr>
          <w:b/>
          <w:bCs/>
          <w:u w:val="single" w:color="FF0000"/>
        </w:rPr>
        <w:t>条</w:t>
      </w:r>
      <w:r w:rsidRPr="0065198E">
        <w:t xml:space="preserve">　法第百二十条に</w:t>
      </w:r>
      <w:r w:rsidRPr="006003B6">
        <w:t>規定する政令で定める有価証券は、法第二条第一項第三号及び第五号に掲げる有価証券並びに同項第</w:t>
      </w:r>
      <w:r w:rsidRPr="006003B6">
        <w:rPr>
          <w:rFonts w:hint="eastAsia"/>
        </w:rPr>
        <w:t>九</w:t>
      </w:r>
      <w:r w:rsidRPr="006003B6">
        <w:t>号</w:t>
      </w:r>
      <w:r w:rsidRPr="0065198E">
        <w:t>に掲げる有価証券うち</w:t>
      </w:r>
      <w:r w:rsidRPr="004A1248">
        <w:t>同項第二号に掲げる有価証券の性質を有するものとする。</w:t>
      </w:r>
    </w:p>
    <w:p w:rsidR="003F5095" w:rsidRPr="006003B6" w:rsidRDefault="003F5095" w:rsidP="003F5095">
      <w:pPr>
        <w:rPr>
          <w:rFonts w:hint="eastAsia"/>
        </w:rPr>
      </w:pPr>
    </w:p>
    <w:p w:rsidR="003F5095" w:rsidRDefault="003F5095" w:rsidP="003F5095">
      <w:pPr>
        <w:rPr>
          <w:rFonts w:hint="eastAsia"/>
        </w:rPr>
      </w:pPr>
    </w:p>
    <w:p w:rsidR="003F5095" w:rsidRDefault="003F5095" w:rsidP="003F509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3F5095" w:rsidRDefault="003F5095" w:rsidP="003F5095">
      <w:pPr>
        <w:rPr>
          <w:rFonts w:hint="eastAsia"/>
        </w:rPr>
      </w:pPr>
    </w:p>
    <w:p w:rsidR="003F5095" w:rsidRDefault="003F5095" w:rsidP="003F5095">
      <w:pPr>
        <w:rPr>
          <w:rFonts w:hint="eastAsia"/>
        </w:rPr>
      </w:pPr>
      <w:r>
        <w:rPr>
          <w:rFonts w:hint="eastAsia"/>
        </w:rPr>
        <w:t>（改正後）</w:t>
      </w:r>
    </w:p>
    <w:p w:rsidR="003F5095" w:rsidRPr="0046051C" w:rsidRDefault="003F5095" w:rsidP="003F5095">
      <w:pPr>
        <w:ind w:leftChars="85" w:left="178"/>
      </w:pPr>
      <w:r w:rsidRPr="0046051C">
        <w:t>(</w:t>
      </w:r>
      <w:r w:rsidRPr="0046051C">
        <w:t>上場の承認を要しない有価証券</w:t>
      </w:r>
      <w:r w:rsidRPr="0046051C">
        <w:t>)</w:t>
      </w:r>
    </w:p>
    <w:p w:rsidR="003F5095" w:rsidRPr="004A1248" w:rsidRDefault="003F5095" w:rsidP="003F5095">
      <w:pPr>
        <w:ind w:left="179" w:hangingChars="85" w:hanging="179"/>
      </w:pPr>
      <w:r w:rsidRPr="0065198E">
        <w:rPr>
          <w:b/>
          <w:bCs/>
        </w:rPr>
        <w:t>第</w:t>
      </w:r>
      <w:r w:rsidRPr="0065198E">
        <w:rPr>
          <w:rFonts w:hint="eastAsia"/>
          <w:b/>
          <w:bCs/>
        </w:rPr>
        <w:t>十九</w:t>
      </w:r>
      <w:r w:rsidRPr="0065198E">
        <w:rPr>
          <w:b/>
          <w:bCs/>
        </w:rPr>
        <w:t>条</w:t>
      </w:r>
      <w:r w:rsidRPr="0065198E">
        <w:t xml:space="preserve">　法第百二十条に</w:t>
      </w:r>
      <w:r w:rsidRPr="004A1248">
        <w:rPr>
          <w:u w:val="single" w:color="FF0000"/>
        </w:rPr>
        <w:t>規定する</w:t>
      </w:r>
      <w:r w:rsidRPr="00AF2619">
        <w:rPr>
          <w:u w:val="single" w:color="FF0000"/>
        </w:rPr>
        <w:t>政令で定める</w:t>
      </w:r>
      <w:r w:rsidRPr="0065198E">
        <w:t>有価証券は、法第二条第一項第三号及び第五号に掲げる有価証券並びに</w:t>
      </w:r>
      <w:r w:rsidRPr="004A1248">
        <w:rPr>
          <w:u w:val="single" w:color="FF0000"/>
        </w:rPr>
        <w:t>同項第</w:t>
      </w:r>
      <w:r>
        <w:rPr>
          <w:rFonts w:hint="eastAsia"/>
          <w:u w:val="single" w:color="FF0000"/>
        </w:rPr>
        <w:t>九</w:t>
      </w:r>
      <w:r w:rsidRPr="004A1248">
        <w:rPr>
          <w:u w:val="single" w:color="FF0000"/>
        </w:rPr>
        <w:t>号</w:t>
      </w:r>
      <w:r w:rsidRPr="0065198E">
        <w:t>に掲げる有価証券うち</w:t>
      </w:r>
      <w:r w:rsidRPr="004A1248">
        <w:t>同項第二号に掲げる有価証券の性質を有するものとする。</w:t>
      </w:r>
    </w:p>
    <w:p w:rsidR="003F5095" w:rsidRPr="004A1248" w:rsidRDefault="003F5095" w:rsidP="003F5095">
      <w:pPr>
        <w:ind w:left="178" w:hangingChars="85" w:hanging="178"/>
        <w:rPr>
          <w:rFonts w:hint="eastAsia"/>
        </w:rPr>
      </w:pPr>
    </w:p>
    <w:p w:rsidR="003F5095" w:rsidRPr="004A1248" w:rsidRDefault="003F5095" w:rsidP="003F5095">
      <w:pPr>
        <w:ind w:left="178" w:hangingChars="85" w:hanging="178"/>
        <w:rPr>
          <w:rFonts w:hint="eastAsia"/>
        </w:rPr>
      </w:pPr>
      <w:r w:rsidRPr="004A1248">
        <w:rPr>
          <w:rFonts w:hint="eastAsia"/>
        </w:rPr>
        <w:t>（改正前）</w:t>
      </w:r>
    </w:p>
    <w:p w:rsidR="003F5095" w:rsidRPr="004A1248" w:rsidRDefault="003F5095" w:rsidP="003F5095">
      <w:pPr>
        <w:ind w:leftChars="85" w:left="178"/>
      </w:pPr>
      <w:r w:rsidRPr="004A1248">
        <w:t>(</w:t>
      </w:r>
      <w:r w:rsidRPr="004A1248">
        <w:t>上場の承認を要しない有価証券</w:t>
      </w:r>
      <w:r w:rsidRPr="004A1248">
        <w:t>)</w:t>
      </w:r>
    </w:p>
    <w:p w:rsidR="003F5095" w:rsidRPr="0065198E" w:rsidRDefault="003F5095" w:rsidP="003F5095">
      <w:pPr>
        <w:ind w:left="179" w:hangingChars="85" w:hanging="179"/>
      </w:pPr>
      <w:r w:rsidRPr="004A1248">
        <w:rPr>
          <w:b/>
          <w:bCs/>
        </w:rPr>
        <w:t>第</w:t>
      </w:r>
      <w:r w:rsidRPr="004A1248">
        <w:rPr>
          <w:rFonts w:hint="eastAsia"/>
          <w:b/>
          <w:bCs/>
        </w:rPr>
        <w:t>十九</w:t>
      </w:r>
      <w:r w:rsidRPr="004A1248">
        <w:rPr>
          <w:b/>
          <w:bCs/>
        </w:rPr>
        <w:t>条</w:t>
      </w:r>
      <w:r w:rsidRPr="004A1248">
        <w:t xml:space="preserve">　法第百二十条に</w:t>
      </w:r>
      <w:r w:rsidRPr="004A1248">
        <w:rPr>
          <w:u w:val="single" w:color="FF0000"/>
        </w:rPr>
        <w:t>規定する</w:t>
      </w:r>
      <w:r w:rsidRPr="004A1248">
        <w:t>有価証券は、法第二条第一項第三号及び第五号に掲げる有価証券並びに</w:t>
      </w:r>
      <w:r w:rsidRPr="004A1248">
        <w:rPr>
          <w:u w:val="single" w:color="FF0000"/>
        </w:rPr>
        <w:t>同項第八号</w:t>
      </w:r>
      <w:r w:rsidRPr="004A1248">
        <w:t>に掲げる有価証券うち同項第二号</w:t>
      </w:r>
      <w:r w:rsidRPr="0065198E">
        <w:t>に掲げる有価証券の性質を有するものとする。</w:t>
      </w:r>
    </w:p>
    <w:p w:rsidR="003F5095" w:rsidRPr="004A1248" w:rsidRDefault="003F5095" w:rsidP="003F5095">
      <w:pPr>
        <w:ind w:left="178" w:hangingChars="85" w:hanging="178"/>
        <w:rPr>
          <w:rFonts w:hint="eastAsia"/>
        </w:rPr>
      </w:pPr>
    </w:p>
    <w:p w:rsidR="003F5095" w:rsidRDefault="003F5095" w:rsidP="003F5095">
      <w:pPr>
        <w:rPr>
          <w:rFonts w:hint="eastAsia"/>
        </w:rPr>
      </w:pPr>
    </w:p>
    <w:p w:rsidR="003F5095" w:rsidRDefault="003F5095" w:rsidP="003F5095">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p>
    <w:p w:rsidR="003F5095" w:rsidRDefault="003F5095" w:rsidP="003F5095">
      <w:pPr>
        <w:rPr>
          <w:rFonts w:hint="eastAsia"/>
        </w:rPr>
      </w:pPr>
    </w:p>
    <w:p w:rsidR="003F5095" w:rsidRDefault="003F5095" w:rsidP="003F5095">
      <w:pPr>
        <w:rPr>
          <w:rFonts w:hint="eastAsia"/>
        </w:rPr>
      </w:pPr>
      <w:r>
        <w:rPr>
          <w:rFonts w:hint="eastAsia"/>
        </w:rPr>
        <w:t>（改正後）</w:t>
      </w:r>
    </w:p>
    <w:p w:rsidR="003F5095" w:rsidRPr="0046051C" w:rsidRDefault="003F5095" w:rsidP="003F5095">
      <w:pPr>
        <w:ind w:leftChars="85" w:left="178"/>
      </w:pPr>
      <w:r w:rsidRPr="0046051C">
        <w:t>(</w:t>
      </w:r>
      <w:r w:rsidRPr="0046051C">
        <w:t>上場の承認を要しない有価証券</w:t>
      </w:r>
      <w:r w:rsidRPr="0046051C">
        <w:t>)</w:t>
      </w:r>
    </w:p>
    <w:p w:rsidR="003F5095" w:rsidRPr="0065198E" w:rsidRDefault="003F5095" w:rsidP="003F5095">
      <w:pPr>
        <w:ind w:left="179" w:hangingChars="85" w:hanging="179"/>
      </w:pPr>
      <w:r w:rsidRPr="0065198E">
        <w:rPr>
          <w:b/>
          <w:bCs/>
        </w:rPr>
        <w:t>第</w:t>
      </w:r>
      <w:r w:rsidRPr="0065198E">
        <w:rPr>
          <w:rFonts w:hint="eastAsia"/>
          <w:b/>
          <w:bCs/>
        </w:rPr>
        <w:t>十九</w:t>
      </w:r>
      <w:r w:rsidRPr="0065198E">
        <w:rPr>
          <w:b/>
          <w:bCs/>
        </w:rPr>
        <w:t>条</w:t>
      </w:r>
      <w:r w:rsidRPr="0065198E">
        <w:t xml:space="preserve">　法第百二十条に規定する有価証券は、法第二条第一項第三号及び第五号に掲げる有価証券並びに同項第八号に掲げる有価証券うち</w:t>
      </w:r>
      <w:r w:rsidRPr="0065198E">
        <w:rPr>
          <w:u w:val="single" w:color="FF0000"/>
        </w:rPr>
        <w:t>同項第二号</w:t>
      </w:r>
      <w:r w:rsidRPr="0065198E">
        <w:t>に掲げる有価証券の性質を有するものとする。</w:t>
      </w:r>
    </w:p>
    <w:p w:rsidR="003F5095" w:rsidRPr="0065198E" w:rsidRDefault="003F5095" w:rsidP="003F5095">
      <w:pPr>
        <w:ind w:left="178" w:hangingChars="85" w:hanging="178"/>
        <w:rPr>
          <w:rFonts w:hint="eastAsia"/>
        </w:rPr>
      </w:pPr>
    </w:p>
    <w:p w:rsidR="003F5095" w:rsidRPr="0065198E" w:rsidRDefault="003F5095" w:rsidP="003F5095">
      <w:pPr>
        <w:ind w:left="178" w:hangingChars="85" w:hanging="178"/>
        <w:rPr>
          <w:rFonts w:hint="eastAsia"/>
        </w:rPr>
      </w:pPr>
      <w:r w:rsidRPr="0065198E">
        <w:rPr>
          <w:rFonts w:hint="eastAsia"/>
        </w:rPr>
        <w:t>（改正前）</w:t>
      </w:r>
    </w:p>
    <w:p w:rsidR="003F5095" w:rsidRPr="0065198E" w:rsidRDefault="003F5095" w:rsidP="003F5095">
      <w:pPr>
        <w:ind w:leftChars="85" w:left="178"/>
      </w:pPr>
      <w:r w:rsidRPr="0065198E">
        <w:t>(</w:t>
      </w:r>
      <w:r w:rsidRPr="0065198E">
        <w:t>上場の承認を要しない有価証券</w:t>
      </w:r>
      <w:r w:rsidRPr="0065198E">
        <w:t>)</w:t>
      </w:r>
    </w:p>
    <w:p w:rsidR="003F5095" w:rsidRPr="0046051C" w:rsidRDefault="003F5095" w:rsidP="003F5095">
      <w:pPr>
        <w:ind w:left="179" w:hangingChars="85" w:hanging="179"/>
      </w:pPr>
      <w:r w:rsidRPr="0065198E">
        <w:rPr>
          <w:b/>
          <w:bCs/>
        </w:rPr>
        <w:t>第</w:t>
      </w:r>
      <w:r w:rsidRPr="0065198E">
        <w:rPr>
          <w:rFonts w:hint="eastAsia"/>
          <w:b/>
          <w:bCs/>
        </w:rPr>
        <w:t>十九</w:t>
      </w:r>
      <w:r w:rsidRPr="0065198E">
        <w:rPr>
          <w:b/>
          <w:bCs/>
        </w:rPr>
        <w:t>条</w:t>
      </w:r>
      <w:r w:rsidRPr="0065198E">
        <w:t xml:space="preserve">　法第百二十条に規定する有価証券は、法第二条第一項第三号及び第五号に掲げる有価証券並びに同項第八号に掲げる有価証券うち</w:t>
      </w:r>
      <w:r w:rsidRPr="00CD0448">
        <w:rPr>
          <w:u w:val="single" w:color="FF0000"/>
        </w:rPr>
        <w:t>同項第一号又は第二号</w:t>
      </w:r>
      <w:r w:rsidRPr="0065198E">
        <w:t>に</w:t>
      </w:r>
      <w:r w:rsidRPr="0046051C">
        <w:t>掲げる有価</w:t>
      </w:r>
      <w:r w:rsidRPr="0046051C">
        <w:lastRenderedPageBreak/>
        <w:t>証券の性質を有するものとする。</w:t>
      </w:r>
    </w:p>
    <w:p w:rsidR="003F5095" w:rsidRPr="0065198E" w:rsidRDefault="003F5095" w:rsidP="003F5095">
      <w:pPr>
        <w:ind w:left="178" w:hangingChars="85" w:hanging="178"/>
        <w:rPr>
          <w:rFonts w:hint="eastAsia"/>
        </w:rPr>
      </w:pPr>
    </w:p>
    <w:p w:rsidR="003F5095" w:rsidRDefault="003F5095" w:rsidP="003F5095">
      <w:pPr>
        <w:rPr>
          <w:rFonts w:hint="eastAsia"/>
        </w:rPr>
      </w:pPr>
    </w:p>
    <w:p w:rsidR="003F5095" w:rsidRDefault="003F5095" w:rsidP="003F5095">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3F5095" w:rsidRDefault="003F5095" w:rsidP="003F5095">
      <w:pPr>
        <w:rPr>
          <w:rFonts w:hint="eastAsia"/>
        </w:rPr>
      </w:pPr>
    </w:p>
    <w:p w:rsidR="003F5095" w:rsidRDefault="003F5095" w:rsidP="003F5095">
      <w:pPr>
        <w:rPr>
          <w:rFonts w:hint="eastAsia"/>
        </w:rPr>
      </w:pPr>
      <w:r>
        <w:rPr>
          <w:rFonts w:hint="eastAsia"/>
        </w:rPr>
        <w:t>（改正後）</w:t>
      </w:r>
    </w:p>
    <w:p w:rsidR="003F5095" w:rsidRPr="0046051C" w:rsidRDefault="003F5095" w:rsidP="003F5095">
      <w:pPr>
        <w:ind w:leftChars="85" w:left="178"/>
      </w:pPr>
      <w:r w:rsidRPr="0046051C">
        <w:t>(</w:t>
      </w:r>
      <w:r w:rsidRPr="0046051C">
        <w:t>上場の承認を要しない有価証券</w:t>
      </w:r>
      <w:r w:rsidRPr="0046051C">
        <w:t>)</w:t>
      </w:r>
    </w:p>
    <w:p w:rsidR="003F5095" w:rsidRPr="0046051C" w:rsidRDefault="003F5095" w:rsidP="003F5095">
      <w:pPr>
        <w:ind w:left="179" w:hangingChars="85" w:hanging="179"/>
      </w:pPr>
      <w:r w:rsidRPr="0065198E">
        <w:rPr>
          <w:b/>
          <w:bCs/>
          <w:u w:val="single" w:color="FF0000"/>
        </w:rPr>
        <w:t>第</w:t>
      </w:r>
      <w:r w:rsidRPr="0065198E">
        <w:rPr>
          <w:rFonts w:hint="eastAsia"/>
          <w:b/>
          <w:bCs/>
          <w:u w:val="single" w:color="FF0000"/>
        </w:rPr>
        <w:t>十九</w:t>
      </w:r>
      <w:r w:rsidRPr="0065198E">
        <w:rPr>
          <w:b/>
          <w:bCs/>
          <w:u w:val="single" w:color="FF0000"/>
        </w:rPr>
        <w:t>条</w:t>
      </w:r>
      <w:r w:rsidRPr="0046051C">
        <w:t xml:space="preserve">　法第百二十条に規定する有価証券は、法第二条第一項第三号及び第五号に掲げる有価証券並びに同項第八号に掲げる有価証券うち</w:t>
      </w:r>
      <w:r w:rsidRPr="00BD0F88">
        <w:t>同項第一号又は第二号</w:t>
      </w:r>
      <w:r w:rsidRPr="0046051C">
        <w:t>に掲げる有価証券の性質を有するものとする。</w:t>
      </w:r>
    </w:p>
    <w:p w:rsidR="003F5095" w:rsidRPr="00A22844" w:rsidRDefault="003F5095" w:rsidP="003F5095">
      <w:pPr>
        <w:ind w:left="178" w:hangingChars="85" w:hanging="178"/>
        <w:rPr>
          <w:rFonts w:hint="eastAsia"/>
        </w:rPr>
      </w:pPr>
    </w:p>
    <w:p w:rsidR="003F5095" w:rsidRDefault="003F5095" w:rsidP="003F5095">
      <w:pPr>
        <w:ind w:left="178" w:hangingChars="85" w:hanging="178"/>
        <w:rPr>
          <w:rFonts w:hint="eastAsia"/>
        </w:rPr>
      </w:pPr>
      <w:r>
        <w:rPr>
          <w:rFonts w:hint="eastAsia"/>
        </w:rPr>
        <w:t>（改正前）</w:t>
      </w:r>
    </w:p>
    <w:p w:rsidR="003F5095" w:rsidRPr="0046051C" w:rsidRDefault="003F5095" w:rsidP="003F5095">
      <w:pPr>
        <w:ind w:leftChars="85" w:left="178"/>
      </w:pPr>
      <w:r w:rsidRPr="0046051C">
        <w:t>(</w:t>
      </w:r>
      <w:r w:rsidRPr="0046051C">
        <w:t>上場の承認を要しない有価証券</w:t>
      </w:r>
      <w:r w:rsidRPr="0046051C">
        <w:t>)</w:t>
      </w:r>
    </w:p>
    <w:p w:rsidR="003F5095" w:rsidRPr="0046051C" w:rsidRDefault="003F5095" w:rsidP="003F5095">
      <w:pPr>
        <w:ind w:left="179" w:hangingChars="85" w:hanging="179"/>
      </w:pPr>
      <w:r w:rsidRPr="00A22844">
        <w:rPr>
          <w:b/>
          <w:bCs/>
          <w:u w:val="single" w:color="FF0000"/>
        </w:rPr>
        <w:t>第七条</w:t>
      </w:r>
      <w:r w:rsidRPr="0046051C">
        <w:t xml:space="preserve">　法第百二十条に規定する有価証券は、法第二条第一項第三号及び第五号に掲げる有価証券並びに同項第八号に掲げる有価証券うち</w:t>
      </w:r>
      <w:r w:rsidRPr="00BD0F88">
        <w:t>同項第一号又は第二号</w:t>
      </w:r>
      <w:r w:rsidRPr="0046051C">
        <w:t>に掲げる有価証券の性質を有するものとする。</w:t>
      </w:r>
    </w:p>
    <w:p w:rsidR="003F5095" w:rsidRPr="00A22844" w:rsidRDefault="003F5095" w:rsidP="003F5095">
      <w:pPr>
        <w:ind w:left="178" w:hangingChars="85" w:hanging="178"/>
        <w:rPr>
          <w:rFonts w:hint="eastAsia"/>
        </w:rPr>
      </w:pPr>
    </w:p>
    <w:p w:rsidR="003F5095" w:rsidRPr="00A22844" w:rsidRDefault="003F5095" w:rsidP="003F5095">
      <w:pPr>
        <w:rPr>
          <w:rFonts w:hint="eastAsia"/>
        </w:rPr>
      </w:pPr>
    </w:p>
    <w:p w:rsidR="003F5095" w:rsidRDefault="003F5095" w:rsidP="003F5095">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3F5095" w:rsidRDefault="003F5095" w:rsidP="003F5095">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3F5095" w:rsidRDefault="003F5095" w:rsidP="003F5095">
      <w:pPr>
        <w:rPr>
          <w:rFonts w:hint="eastAsia"/>
        </w:rPr>
      </w:pPr>
    </w:p>
    <w:p w:rsidR="003F5095" w:rsidRPr="0046051C" w:rsidRDefault="003F5095" w:rsidP="003F5095">
      <w:pPr>
        <w:ind w:leftChars="85" w:left="178"/>
      </w:pPr>
      <w:r w:rsidRPr="0046051C">
        <w:t>(</w:t>
      </w:r>
      <w:r w:rsidRPr="0046051C">
        <w:t>上場の承認を要しない有価証券</w:t>
      </w:r>
      <w:r w:rsidRPr="0046051C">
        <w:t>)</w:t>
      </w:r>
    </w:p>
    <w:p w:rsidR="003F5095" w:rsidRPr="0046051C" w:rsidRDefault="003F5095" w:rsidP="003F5095">
      <w:pPr>
        <w:ind w:left="179" w:hangingChars="85" w:hanging="179"/>
      </w:pPr>
      <w:r w:rsidRPr="0046051C">
        <w:rPr>
          <w:b/>
          <w:bCs/>
        </w:rPr>
        <w:t>第七条</w:t>
      </w:r>
      <w:r w:rsidRPr="0046051C">
        <w:t xml:space="preserve">　法第百二十条に規定する有価証券は、法第二条第一項第三号及び第五号に掲げる有価証券並びに同項第八号に掲げる有価証券うち同項第一号又は第二号に掲げる有価証</w:t>
      </w:r>
      <w:r w:rsidRPr="0046051C">
        <w:lastRenderedPageBreak/>
        <w:t>券の性質を有するものとする。</w:t>
      </w:r>
    </w:p>
    <w:p w:rsidR="006F7A7D" w:rsidRPr="003F5095" w:rsidRDefault="006F7A7D" w:rsidP="003F5095">
      <w:pPr>
        <w:rPr>
          <w:rFonts w:hint="eastAsia"/>
        </w:rPr>
      </w:pPr>
    </w:p>
    <w:sectPr w:rsidR="006F7A7D" w:rsidRPr="003F50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E43" w:rsidRDefault="00AF5E43">
      <w:r>
        <w:separator/>
      </w:r>
    </w:p>
  </w:endnote>
  <w:endnote w:type="continuationSeparator" w:id="0">
    <w:p w:rsidR="00AF5E43" w:rsidRDefault="00AF5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9C0" w:rsidRDefault="003A29C0" w:rsidP="00BB0D3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29C0" w:rsidRDefault="003A29C0" w:rsidP="00BB0D3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9C0" w:rsidRDefault="003A29C0" w:rsidP="00BB0D3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33F5">
      <w:rPr>
        <w:rStyle w:val="a4"/>
        <w:noProof/>
      </w:rPr>
      <w:t>2</w:t>
    </w:r>
    <w:r>
      <w:rPr>
        <w:rStyle w:val="a4"/>
      </w:rPr>
      <w:fldChar w:fldCharType="end"/>
    </w:r>
  </w:p>
  <w:p w:rsidR="003A29C0" w:rsidRPr="006C0789" w:rsidRDefault="003F5095" w:rsidP="003A29C0">
    <w:pPr>
      <w:pStyle w:val="a3"/>
      <w:ind w:right="360"/>
    </w:pPr>
    <w:r>
      <w:rPr>
        <w:rFonts w:ascii="Times New Roman" w:hAnsi="Times New Roman" w:hint="eastAsia"/>
        <w:kern w:val="0"/>
        <w:szCs w:val="21"/>
      </w:rPr>
      <w:t xml:space="preserve">金融商品取引法施行令　</w:t>
    </w:r>
    <w:r w:rsidR="003A29C0">
      <w:rPr>
        <w:rFonts w:ascii="Times New Roman" w:hAnsi="Times New Roman"/>
        <w:kern w:val="0"/>
        <w:szCs w:val="21"/>
      </w:rPr>
      <w:fldChar w:fldCharType="begin"/>
    </w:r>
    <w:r w:rsidR="003A29C0">
      <w:rPr>
        <w:rFonts w:ascii="Times New Roman" w:hAnsi="Times New Roman"/>
        <w:kern w:val="0"/>
        <w:szCs w:val="21"/>
      </w:rPr>
      <w:instrText xml:space="preserve"> FILENAME </w:instrText>
    </w:r>
    <w:r w:rsidR="003A29C0">
      <w:rPr>
        <w:rFonts w:ascii="Times New Roman" w:hAnsi="Times New Roman"/>
        <w:kern w:val="0"/>
        <w:szCs w:val="21"/>
      </w:rPr>
      <w:fldChar w:fldCharType="separate"/>
    </w:r>
    <w:r w:rsidR="003A29C0">
      <w:rPr>
        <w:rFonts w:ascii="Times New Roman" w:hAnsi="Times New Roman" w:hint="eastAsia"/>
        <w:noProof/>
        <w:kern w:val="0"/>
        <w:szCs w:val="21"/>
      </w:rPr>
      <w:t>削除</w:t>
    </w:r>
    <w:r w:rsidR="003A29C0">
      <w:rPr>
        <w:rFonts w:ascii="Times New Roman" w:hAnsi="Times New Roman" w:hint="eastAsia"/>
        <w:noProof/>
        <w:kern w:val="0"/>
        <w:szCs w:val="21"/>
      </w:rPr>
      <w:t>009.doc</w:t>
    </w:r>
    <w:r w:rsidR="003A29C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E43" w:rsidRDefault="00AF5E43">
      <w:r>
        <w:separator/>
      </w:r>
    </w:p>
  </w:footnote>
  <w:footnote w:type="continuationSeparator" w:id="0">
    <w:p w:rsidR="00AF5E43" w:rsidRDefault="00AF5E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D3B"/>
    <w:rsid w:val="00057244"/>
    <w:rsid w:val="002C730F"/>
    <w:rsid w:val="00310661"/>
    <w:rsid w:val="003A29C0"/>
    <w:rsid w:val="003F5095"/>
    <w:rsid w:val="005A6963"/>
    <w:rsid w:val="006F7A7D"/>
    <w:rsid w:val="008B7AC4"/>
    <w:rsid w:val="009E140F"/>
    <w:rsid w:val="00AB77A9"/>
    <w:rsid w:val="00AF5E43"/>
    <w:rsid w:val="00BB0D3B"/>
    <w:rsid w:val="00ED50A8"/>
    <w:rsid w:val="00F433F5"/>
    <w:rsid w:val="00FA1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09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0D3B"/>
    <w:pPr>
      <w:tabs>
        <w:tab w:val="center" w:pos="4252"/>
        <w:tab w:val="right" w:pos="8504"/>
      </w:tabs>
      <w:snapToGrid w:val="0"/>
    </w:pPr>
  </w:style>
  <w:style w:type="character" w:styleId="a4">
    <w:name w:val="page number"/>
    <w:basedOn w:val="a0"/>
    <w:rsid w:val="00BB0D3B"/>
  </w:style>
  <w:style w:type="paragraph" w:styleId="a5">
    <w:name w:val="header"/>
    <w:basedOn w:val="a"/>
    <w:rsid w:val="003A29C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327</Words>
  <Characters>1865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2024-08-21T02:41:00Z</dcterms:created>
  <dcterms:modified xsi:type="dcterms:W3CDTF">2024-08-21T02:41:00Z</dcterms:modified>
</cp:coreProperties>
</file>